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漯河市黑臭水体污染防治条例（草案）</w:t>
      </w:r>
    </w:p>
    <w:p>
      <w:pPr>
        <w:jc w:val="center"/>
        <w:rPr>
          <w:rFonts w:hint="eastAsia" w:ascii="楷体" w:hAnsi="楷体" w:eastAsia="楷体" w:cs="楷体"/>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第一条</w:t>
      </w:r>
      <w:r>
        <w:rPr>
          <w:rFonts w:hint="eastAsia" w:ascii="仿宋" w:hAnsi="仿宋" w:eastAsia="仿宋" w:cs="仿宋"/>
          <w:b/>
          <w:bCs/>
          <w:color w:val="auto"/>
          <w:sz w:val="32"/>
          <w:szCs w:val="32"/>
          <w:lang w:eastAsia="zh-CN"/>
        </w:rPr>
        <w:t>【立法目的和依据】</w:t>
      </w:r>
      <w:r>
        <w:rPr>
          <w:rFonts w:hint="eastAsia" w:ascii="仿宋" w:hAnsi="仿宋" w:eastAsia="仿宋" w:cs="仿宋"/>
          <w:color w:val="auto"/>
          <w:sz w:val="32"/>
          <w:szCs w:val="32"/>
        </w:rPr>
        <w:t>为</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rPr>
        <w:t>有效预防和消除黑臭水体，保护和改善</w:t>
      </w:r>
      <w:r>
        <w:rPr>
          <w:rFonts w:hint="eastAsia" w:ascii="仿宋" w:hAnsi="仿宋" w:eastAsia="仿宋" w:cs="仿宋"/>
          <w:color w:val="auto"/>
          <w:sz w:val="32"/>
          <w:szCs w:val="32"/>
          <w:lang w:eastAsia="zh-CN"/>
        </w:rPr>
        <w:t>人居</w:t>
      </w:r>
      <w:r>
        <w:rPr>
          <w:rFonts w:hint="eastAsia" w:ascii="仿宋" w:hAnsi="仿宋" w:eastAsia="仿宋" w:cs="仿宋"/>
          <w:color w:val="auto"/>
          <w:sz w:val="32"/>
          <w:szCs w:val="32"/>
        </w:rPr>
        <w:t>环境，推进生态文明建设，实现水体长制久清，根据《中华人民共和国水污染防治法》《河南省水污染防治条例》等法律、法规，结合本市实际，制定本条例。</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第二条</w:t>
      </w:r>
      <w:r>
        <w:rPr>
          <w:rFonts w:hint="eastAsia" w:ascii="仿宋" w:hAnsi="仿宋" w:eastAsia="仿宋" w:cs="仿宋"/>
          <w:b/>
          <w:bCs/>
          <w:color w:val="auto"/>
          <w:sz w:val="32"/>
          <w:szCs w:val="32"/>
          <w:lang w:eastAsia="zh-CN"/>
        </w:rPr>
        <w:t>【适用范围及概念】</w:t>
      </w:r>
      <w:r>
        <w:rPr>
          <w:rFonts w:hint="eastAsia" w:ascii="仿宋" w:hAnsi="仿宋" w:eastAsia="仿宋" w:cs="仿宋"/>
          <w:color w:val="auto"/>
          <w:sz w:val="32"/>
          <w:szCs w:val="32"/>
        </w:rPr>
        <w:t>本条例适用于本市行政区域内黑臭水体的预防、治理等活动。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sz w:val="32"/>
          <w:szCs w:val="32"/>
          <w:lang w:eastAsia="zh-CN"/>
        </w:rPr>
        <w:t>黑臭水体包括城市黑臭水体和农</w:t>
      </w:r>
      <w:r>
        <w:rPr>
          <w:rFonts w:hint="eastAsia" w:ascii="仿宋" w:hAnsi="仿宋" w:eastAsia="仿宋" w:cs="仿宋"/>
          <w:color w:val="auto"/>
          <w:kern w:val="0"/>
          <w:sz w:val="32"/>
          <w:szCs w:val="32"/>
          <w:lang w:val="en-US" w:eastAsia="zh-CN" w:bidi="ar-SA"/>
        </w:rPr>
        <w:t>村黑臭水体。</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城市黑臭水体是指城市建成区内，呈现令人不悦的颜色和(或)散发令人不适气味的水体的统称。</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bCs/>
          <w:color w:val="auto"/>
          <w:sz w:val="32"/>
          <w:szCs w:val="32"/>
        </w:rPr>
        <w:t>农村黑臭水体是指各县（区）行政村（社区）范围内颜色明显异常或散发浓烈（难闻）气味的水体。</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kern w:val="2"/>
          <w:sz w:val="32"/>
          <w:szCs w:val="32"/>
          <w:lang w:val="en-US" w:eastAsia="zh-CN" w:bidi="ar-SA"/>
        </w:rPr>
        <w:t>第三条【基本原则】</w:t>
      </w:r>
      <w:r>
        <w:rPr>
          <w:rFonts w:hint="eastAsia" w:ascii="仿宋" w:hAnsi="仿宋" w:eastAsia="仿宋" w:cs="仿宋"/>
          <w:color w:val="auto"/>
          <w:sz w:val="32"/>
          <w:szCs w:val="32"/>
        </w:rPr>
        <w:t>黑臭水体污染防治坚持政府主导、部门协作、源头管控、系统治理、标本兼治、长效管理、公众参与、损</w:t>
      </w:r>
      <w:r>
        <w:rPr>
          <w:rFonts w:hint="eastAsia" w:ascii="仿宋" w:hAnsi="仿宋" w:eastAsia="仿宋" w:cs="仿宋"/>
          <w:color w:val="auto"/>
          <w:sz w:val="32"/>
          <w:szCs w:val="32"/>
          <w:lang w:eastAsia="zh-CN"/>
        </w:rPr>
        <w:t>害</w:t>
      </w:r>
      <w:r>
        <w:rPr>
          <w:rFonts w:hint="eastAsia" w:ascii="仿宋" w:hAnsi="仿宋" w:eastAsia="仿宋" w:cs="仿宋"/>
          <w:color w:val="auto"/>
          <w:sz w:val="32"/>
          <w:szCs w:val="32"/>
        </w:rPr>
        <w:t>担</w:t>
      </w:r>
      <w:r>
        <w:rPr>
          <w:rFonts w:hint="eastAsia" w:ascii="仿宋" w:hAnsi="仿宋" w:eastAsia="仿宋" w:cs="仿宋"/>
          <w:color w:val="auto"/>
          <w:sz w:val="32"/>
          <w:szCs w:val="32"/>
        </w:rPr>
        <w:t>责的原则。</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kern w:val="2"/>
          <w:sz w:val="32"/>
          <w:szCs w:val="32"/>
          <w:lang w:val="en-US" w:eastAsia="zh-CN" w:bidi="ar-SA"/>
        </w:rPr>
        <w:t>第四条【政府职责】</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、县（区）</w:t>
      </w:r>
      <w:r>
        <w:rPr>
          <w:rFonts w:hint="eastAsia" w:ascii="仿宋" w:hAnsi="仿宋" w:eastAsia="仿宋" w:cs="仿宋"/>
          <w:color w:val="auto"/>
          <w:sz w:val="32"/>
          <w:szCs w:val="32"/>
        </w:rPr>
        <w:t>人民政府</w:t>
      </w:r>
      <w:r>
        <w:rPr>
          <w:rFonts w:hint="eastAsia" w:ascii="仿宋" w:hAnsi="仿宋" w:eastAsia="仿宋" w:cs="仿宋"/>
          <w:color w:val="auto"/>
          <w:sz w:val="32"/>
          <w:szCs w:val="32"/>
          <w:lang w:eastAsia="zh-CN"/>
        </w:rPr>
        <w:t>对</w:t>
      </w:r>
      <w:r>
        <w:rPr>
          <w:rFonts w:hint="eastAsia" w:ascii="仿宋" w:hAnsi="仿宋" w:eastAsia="仿宋" w:cs="仿宋"/>
          <w:color w:val="auto"/>
          <w:sz w:val="32"/>
          <w:szCs w:val="32"/>
        </w:rPr>
        <w:t>本</w:t>
      </w:r>
      <w:r>
        <w:rPr>
          <w:rFonts w:hint="eastAsia" w:ascii="仿宋" w:hAnsi="仿宋" w:eastAsia="仿宋" w:cs="仿宋"/>
          <w:color w:val="auto"/>
          <w:sz w:val="32"/>
          <w:szCs w:val="32"/>
          <w:lang w:eastAsia="zh-CN"/>
        </w:rPr>
        <w:t>行政区域</w:t>
      </w:r>
      <w:r>
        <w:rPr>
          <w:rFonts w:hint="eastAsia" w:ascii="仿宋" w:hAnsi="仿宋" w:eastAsia="仿宋" w:cs="仿宋"/>
          <w:color w:val="auto"/>
          <w:sz w:val="32"/>
          <w:szCs w:val="32"/>
        </w:rPr>
        <w:t>内黑臭水体</w:t>
      </w:r>
      <w:r>
        <w:rPr>
          <w:rFonts w:hint="eastAsia" w:ascii="仿宋" w:hAnsi="仿宋" w:eastAsia="仿宋" w:cs="仿宋"/>
          <w:color w:val="auto"/>
          <w:sz w:val="32"/>
          <w:szCs w:val="32"/>
          <w:lang w:eastAsia="zh-CN"/>
        </w:rPr>
        <w:t>污染防治工作负责，建立黑臭水体污染防治统筹协调和信息共享机制，明确各有关部门黑臭水体污染防治监督管理职责。</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乡（镇）人民政府、街道办事处</w:t>
      </w:r>
      <w:r>
        <w:rPr>
          <w:rFonts w:hint="eastAsia" w:ascii="仿宋" w:hAnsi="仿宋" w:eastAsia="仿宋" w:cs="仿宋"/>
          <w:color w:val="auto"/>
          <w:sz w:val="32"/>
          <w:szCs w:val="32"/>
          <w:lang w:eastAsia="zh-CN"/>
        </w:rPr>
        <w:t>在县（区）人民政府的领导和有关部门的指导下，开展黑臭</w:t>
      </w:r>
      <w:r>
        <w:rPr>
          <w:rFonts w:hint="eastAsia" w:ascii="仿宋" w:hAnsi="仿宋" w:eastAsia="仿宋" w:cs="仿宋"/>
          <w:color w:val="auto"/>
          <w:sz w:val="32"/>
          <w:szCs w:val="32"/>
        </w:rPr>
        <w:t>水体污染防治工作。</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kern w:val="2"/>
          <w:sz w:val="32"/>
          <w:szCs w:val="32"/>
          <w:lang w:val="en-US" w:eastAsia="zh-CN" w:bidi="ar-SA"/>
        </w:rPr>
        <w:t>第五条【部门职责】</w:t>
      </w:r>
      <w:r>
        <w:rPr>
          <w:rFonts w:hint="eastAsia" w:ascii="仿宋" w:hAnsi="仿宋" w:eastAsia="仿宋" w:cs="仿宋"/>
          <w:color w:val="auto"/>
          <w:sz w:val="32"/>
          <w:szCs w:val="32"/>
        </w:rPr>
        <w:t>市、县</w:t>
      </w:r>
      <w:r>
        <w:rPr>
          <w:rFonts w:hint="eastAsia" w:ascii="仿宋" w:hAnsi="仿宋" w:eastAsia="仿宋" w:cs="仿宋"/>
          <w:color w:val="auto"/>
          <w:sz w:val="32"/>
          <w:szCs w:val="32"/>
          <w:lang w:eastAsia="zh-CN"/>
        </w:rPr>
        <w:t>（区）人民政府</w:t>
      </w:r>
      <w:r>
        <w:rPr>
          <w:rFonts w:hint="eastAsia" w:ascii="仿宋" w:hAnsi="仿宋" w:eastAsia="仿宋" w:cs="仿宋"/>
          <w:color w:val="auto"/>
          <w:sz w:val="32"/>
          <w:szCs w:val="32"/>
        </w:rPr>
        <w:t>城市管理主管部门负责</w:t>
      </w:r>
      <w:r>
        <w:rPr>
          <w:rFonts w:hint="eastAsia" w:ascii="仿宋" w:hAnsi="仿宋" w:eastAsia="仿宋" w:cs="仿宋"/>
          <w:color w:val="auto"/>
          <w:sz w:val="32"/>
          <w:szCs w:val="32"/>
          <w:lang w:val="en-US" w:eastAsia="zh-CN"/>
        </w:rPr>
        <w:t>城市</w:t>
      </w:r>
      <w:r>
        <w:rPr>
          <w:rFonts w:hint="eastAsia" w:ascii="仿宋" w:hAnsi="仿宋" w:eastAsia="仿宋" w:cs="仿宋"/>
          <w:color w:val="auto"/>
          <w:sz w:val="32"/>
          <w:szCs w:val="32"/>
        </w:rPr>
        <w:t>黑臭水体</w:t>
      </w:r>
      <w:r>
        <w:rPr>
          <w:rFonts w:hint="eastAsia" w:ascii="仿宋" w:hAnsi="仿宋" w:eastAsia="仿宋" w:cs="仿宋"/>
          <w:color w:val="auto"/>
          <w:sz w:val="32"/>
          <w:szCs w:val="32"/>
          <w:lang w:val="en-US" w:eastAsia="zh-CN"/>
        </w:rPr>
        <w:t>污染防治</w:t>
      </w:r>
      <w:r>
        <w:rPr>
          <w:rFonts w:hint="eastAsia" w:ascii="仿宋" w:hAnsi="仿宋" w:eastAsia="仿宋" w:cs="仿宋"/>
          <w:color w:val="auto"/>
          <w:sz w:val="32"/>
          <w:szCs w:val="32"/>
        </w:rPr>
        <w:t>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市、县（区）生态环境主管部门负责入河排污口管理和农村环境整治，统筹协调农村黑臭水体</w:t>
      </w:r>
      <w:r>
        <w:rPr>
          <w:rFonts w:hint="eastAsia" w:ascii="仿宋" w:hAnsi="仿宋" w:eastAsia="仿宋" w:cs="仿宋"/>
          <w:color w:val="auto"/>
          <w:sz w:val="32"/>
          <w:szCs w:val="32"/>
          <w:lang w:val="en-US" w:eastAsia="zh-CN"/>
        </w:rPr>
        <w:t>污染防治</w:t>
      </w:r>
      <w:r>
        <w:rPr>
          <w:rFonts w:hint="eastAsia" w:ascii="仿宋" w:hAnsi="仿宋" w:eastAsia="仿宋" w:cs="仿宋"/>
          <w:color w:val="auto"/>
          <w:sz w:val="32"/>
          <w:szCs w:val="32"/>
        </w:rPr>
        <w:t>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市、县（区）财政、农业农村、水利、畜牧、住房与城市建设等</w:t>
      </w:r>
      <w:r>
        <w:rPr>
          <w:rFonts w:hint="eastAsia" w:ascii="仿宋" w:hAnsi="仿宋" w:eastAsia="仿宋" w:cs="仿宋"/>
          <w:color w:val="auto"/>
          <w:sz w:val="32"/>
          <w:szCs w:val="32"/>
        </w:rPr>
        <w:t>部门应当依照法律、法规，在各自职责范围内做好黑臭水体污染防治相关工作。</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kern w:val="2"/>
          <w:sz w:val="32"/>
          <w:szCs w:val="32"/>
          <w:lang w:val="en-US" w:eastAsia="zh-CN" w:bidi="ar-SA"/>
        </w:rPr>
        <w:t>第六条【河长制、湖长制管理】</w:t>
      </w:r>
      <w:r>
        <w:rPr>
          <w:rFonts w:hint="eastAsia" w:ascii="仿宋" w:hAnsi="仿宋" w:eastAsia="仿宋" w:cs="仿宋"/>
          <w:color w:val="auto"/>
          <w:sz w:val="32"/>
          <w:szCs w:val="32"/>
          <w:lang w:eastAsia="zh-CN"/>
        </w:rPr>
        <w:t>黑臭水体污染防治实行河长制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湖长制</w:t>
      </w:r>
      <w:r>
        <w:rPr>
          <w:rFonts w:hint="eastAsia" w:ascii="仿宋" w:hAnsi="仿宋" w:eastAsia="仿宋" w:cs="仿宋"/>
          <w:color w:val="auto"/>
          <w:sz w:val="32"/>
          <w:szCs w:val="32"/>
          <w:lang w:eastAsia="zh-CN"/>
        </w:rPr>
        <w:t>管理，市、县（区）、乡（镇）、村（居）民委员会建立四级河长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湖长</w:t>
      </w:r>
      <w:r>
        <w:rPr>
          <w:rFonts w:hint="eastAsia" w:ascii="仿宋" w:hAnsi="仿宋" w:eastAsia="仿宋" w:cs="仿宋"/>
          <w:color w:val="auto"/>
          <w:sz w:val="32"/>
          <w:szCs w:val="32"/>
          <w:lang w:eastAsia="zh-CN"/>
        </w:rPr>
        <w:t>制，分级分段</w:t>
      </w:r>
      <w:r>
        <w:rPr>
          <w:rFonts w:hint="eastAsia" w:ascii="仿宋" w:hAnsi="仿宋" w:eastAsia="仿宋" w:cs="仿宋"/>
          <w:color w:val="auto"/>
          <w:sz w:val="32"/>
          <w:szCs w:val="32"/>
        </w:rPr>
        <w:t>对水体水质和水域岸线管理保护。</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生态环境、水利、城市管理等主管部门依照各自职责建立巡查制度，对水环境情况进行日常巡查。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未纳入河长制管理的城市人工水系，由养护管理单位承担水污染防治</w:t>
      </w:r>
      <w:r>
        <w:rPr>
          <w:rFonts w:hint="eastAsia" w:ascii="仿宋" w:hAnsi="仿宋" w:eastAsia="仿宋" w:cs="仿宋"/>
          <w:color w:val="auto"/>
          <w:sz w:val="32"/>
          <w:szCs w:val="32"/>
          <w:lang w:val="en-US" w:eastAsia="zh-CN"/>
        </w:rPr>
        <w:t>责任</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kern w:val="2"/>
          <w:sz w:val="32"/>
          <w:szCs w:val="32"/>
          <w:lang w:val="en-US" w:eastAsia="zh-CN" w:bidi="ar-SA"/>
        </w:rPr>
        <w:t>第七条【经费保障和鼓励支持】</w:t>
      </w:r>
      <w:r>
        <w:rPr>
          <w:rFonts w:hint="eastAsia" w:ascii="仿宋" w:hAnsi="仿宋" w:eastAsia="仿宋" w:cs="仿宋"/>
          <w:color w:val="auto"/>
          <w:sz w:val="32"/>
          <w:szCs w:val="32"/>
        </w:rPr>
        <w:t>市、县（区）人民政府应当将黑臭水体治理和城市地表水体的维护管理费用纳入本级财政预算</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鼓励采取政府购买服务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政府与社会资本合作等方式，</w:t>
      </w:r>
      <w:r>
        <w:rPr>
          <w:rFonts w:hint="eastAsia" w:ascii="仿宋" w:hAnsi="仿宋" w:eastAsia="仿宋" w:cs="仿宋"/>
          <w:color w:val="auto"/>
          <w:sz w:val="32"/>
          <w:szCs w:val="32"/>
          <w:lang w:eastAsia="zh-CN"/>
        </w:rPr>
        <w:t>吸引社会资本</w:t>
      </w:r>
      <w:r>
        <w:rPr>
          <w:rFonts w:hint="eastAsia" w:ascii="仿宋" w:hAnsi="仿宋" w:eastAsia="仿宋" w:cs="仿宋"/>
          <w:color w:val="auto"/>
          <w:sz w:val="32"/>
          <w:szCs w:val="32"/>
        </w:rPr>
        <w:t>参与黑臭水体治理和水体保护工作。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trike/>
          <w:dstrike w:val="0"/>
          <w:color w:val="auto"/>
          <w:sz w:val="32"/>
          <w:szCs w:val="32"/>
        </w:rPr>
      </w:pPr>
      <w:r>
        <w:rPr>
          <w:rFonts w:hint="eastAsia" w:ascii="仿宋" w:hAnsi="仿宋" w:eastAsia="仿宋" w:cs="仿宋"/>
          <w:color w:val="auto"/>
          <w:sz w:val="32"/>
          <w:szCs w:val="32"/>
        </w:rPr>
        <w:t>鼓励公民、法人和其他组织通过捐赠、资助和志愿服务等形式参与黑臭水体污染防治工作。</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trike/>
          <w:dstrike w:val="0"/>
          <w:color w:val="auto"/>
          <w:sz w:val="32"/>
          <w:szCs w:val="32"/>
          <w:lang w:eastAsia="zh-CN"/>
        </w:rPr>
      </w:pPr>
      <w:r>
        <w:rPr>
          <w:rFonts w:hint="eastAsia" w:ascii="仿宋" w:hAnsi="仿宋" w:eastAsia="仿宋" w:cs="仿宋"/>
          <w:b/>
          <w:bCs/>
          <w:color w:val="auto"/>
          <w:kern w:val="2"/>
          <w:sz w:val="32"/>
          <w:szCs w:val="32"/>
          <w:lang w:val="en-US" w:eastAsia="zh-CN" w:bidi="ar-SA"/>
        </w:rPr>
        <w:t>第八条【投诉举报】</w:t>
      </w:r>
      <w:r>
        <w:rPr>
          <w:rFonts w:hint="eastAsia" w:ascii="仿宋" w:hAnsi="仿宋" w:eastAsia="仿宋" w:cs="仿宋"/>
          <w:color w:val="auto"/>
          <w:sz w:val="32"/>
          <w:szCs w:val="32"/>
          <w:lang w:eastAsia="zh-CN"/>
        </w:rPr>
        <w:t>任何组织和个人对</w:t>
      </w:r>
      <w:r>
        <w:rPr>
          <w:rFonts w:hint="eastAsia" w:ascii="仿宋" w:hAnsi="仿宋" w:eastAsia="仿宋" w:cs="仿宋"/>
          <w:color w:val="auto"/>
          <w:sz w:val="32"/>
          <w:szCs w:val="32"/>
        </w:rPr>
        <w:t>污染或</w:t>
      </w:r>
      <w:r>
        <w:rPr>
          <w:rFonts w:hint="eastAsia" w:ascii="仿宋" w:hAnsi="仿宋" w:eastAsia="仿宋" w:cs="仿宋"/>
          <w:color w:val="auto"/>
          <w:sz w:val="32"/>
          <w:szCs w:val="32"/>
          <w:lang w:eastAsia="zh-CN"/>
        </w:rPr>
        <w:t>者损害水体水质的行为</w:t>
      </w:r>
      <w:r>
        <w:rPr>
          <w:rFonts w:hint="eastAsia" w:ascii="仿宋" w:hAnsi="仿宋" w:eastAsia="仿宋" w:cs="仿宋"/>
          <w:color w:val="auto"/>
          <w:sz w:val="32"/>
          <w:szCs w:val="32"/>
        </w:rPr>
        <w:t>，有权进行劝阻、投诉和举报</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相关主管部门应当</w:t>
      </w:r>
      <w:r>
        <w:rPr>
          <w:rFonts w:hint="eastAsia" w:ascii="仿宋" w:hAnsi="仿宋" w:eastAsia="仿宋" w:cs="仿宋"/>
          <w:color w:val="auto"/>
          <w:sz w:val="32"/>
          <w:szCs w:val="32"/>
        </w:rPr>
        <w:t>畅通投诉举报渠道，</w:t>
      </w:r>
      <w:r>
        <w:rPr>
          <w:rFonts w:hint="eastAsia" w:ascii="仿宋" w:hAnsi="仿宋" w:eastAsia="仿宋" w:cs="仿宋"/>
          <w:color w:val="auto"/>
          <w:sz w:val="32"/>
          <w:szCs w:val="32"/>
          <w:lang w:eastAsia="zh-CN"/>
        </w:rPr>
        <w:t>对接到的投诉、举报依法处理。</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kern w:val="2"/>
          <w:sz w:val="32"/>
          <w:szCs w:val="32"/>
          <w:lang w:val="en-US" w:eastAsia="zh-CN" w:bidi="ar-SA"/>
        </w:rPr>
        <w:t>第九条【黑臭水体清单制定】</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、县（区）</w:t>
      </w:r>
      <w:r>
        <w:rPr>
          <w:rFonts w:hint="eastAsia" w:ascii="仿宋" w:hAnsi="仿宋" w:eastAsia="仿宋" w:cs="仿宋"/>
          <w:color w:val="auto"/>
          <w:sz w:val="32"/>
          <w:szCs w:val="32"/>
        </w:rPr>
        <w:t>人民政府应当</w:t>
      </w:r>
      <w:r>
        <w:rPr>
          <w:rFonts w:hint="eastAsia" w:ascii="仿宋" w:hAnsi="仿宋" w:eastAsia="仿宋" w:cs="仿宋"/>
          <w:color w:val="auto"/>
          <w:sz w:val="32"/>
          <w:szCs w:val="32"/>
          <w:lang w:eastAsia="zh-CN"/>
        </w:rPr>
        <w:t>组织城市管理、生态环境、农业农村、水利等部门</w:t>
      </w:r>
      <w:r>
        <w:rPr>
          <w:rFonts w:hint="eastAsia" w:ascii="仿宋" w:hAnsi="仿宋" w:eastAsia="仿宋" w:cs="仿宋"/>
          <w:color w:val="auto"/>
          <w:sz w:val="32"/>
          <w:szCs w:val="32"/>
        </w:rPr>
        <w:t>按照黑臭水体名称、起止边界、所在区域、治理责任主体及责任人、治理达标时限等内容，制定</w:t>
      </w:r>
      <w:r>
        <w:rPr>
          <w:rFonts w:hint="eastAsia" w:ascii="仿宋" w:hAnsi="仿宋" w:eastAsia="仿宋" w:cs="仿宋"/>
          <w:color w:val="auto"/>
          <w:sz w:val="32"/>
          <w:szCs w:val="32"/>
          <w:lang w:eastAsia="zh-CN"/>
        </w:rPr>
        <w:t>并</w:t>
      </w:r>
      <w:r>
        <w:rPr>
          <w:rFonts w:hint="eastAsia" w:ascii="仿宋" w:hAnsi="仿宋" w:eastAsia="仿宋" w:cs="仿宋"/>
          <w:color w:val="auto"/>
          <w:sz w:val="32"/>
          <w:szCs w:val="32"/>
        </w:rPr>
        <w:t>适时调整黑臭水体</w:t>
      </w:r>
      <w:r>
        <w:rPr>
          <w:rFonts w:hint="eastAsia" w:ascii="仿宋" w:hAnsi="仿宋" w:eastAsia="仿宋" w:cs="仿宋"/>
          <w:color w:val="auto"/>
          <w:sz w:val="32"/>
          <w:szCs w:val="32"/>
          <w:lang w:eastAsia="zh-CN"/>
        </w:rPr>
        <w:t>名录</w:t>
      </w:r>
      <w:r>
        <w:rPr>
          <w:rFonts w:hint="eastAsia" w:ascii="仿宋" w:hAnsi="仿宋" w:eastAsia="仿宋" w:cs="仿宋"/>
          <w:color w:val="auto"/>
          <w:sz w:val="32"/>
          <w:szCs w:val="32"/>
        </w:rPr>
        <w:t>，并向社会公布。</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kern w:val="2"/>
          <w:sz w:val="32"/>
          <w:szCs w:val="32"/>
          <w:lang w:val="en-US" w:eastAsia="zh-CN" w:bidi="ar-SA"/>
        </w:rPr>
        <w:t>第十条【向水体排放】</w:t>
      </w:r>
      <w:r>
        <w:rPr>
          <w:rFonts w:hint="eastAsia" w:ascii="仿宋" w:hAnsi="仿宋" w:eastAsia="仿宋" w:cs="仿宋"/>
          <w:color w:val="auto"/>
          <w:sz w:val="32"/>
          <w:szCs w:val="32"/>
          <w:lang w:eastAsia="zh-CN"/>
        </w:rPr>
        <w:t>向水体排放水污染物，应当依法取得排污许可，</w:t>
      </w:r>
      <w:r>
        <w:rPr>
          <w:rFonts w:hint="eastAsia" w:ascii="仿宋" w:hAnsi="仿宋" w:eastAsia="仿宋" w:cs="仿宋"/>
          <w:color w:val="auto"/>
          <w:sz w:val="32"/>
          <w:szCs w:val="32"/>
          <w:lang w:eastAsia="zh-CN"/>
        </w:rPr>
        <w:t>不得超过国家或者本省</w:t>
      </w:r>
      <w:r>
        <w:rPr>
          <w:rFonts w:hint="eastAsia" w:ascii="仿宋" w:hAnsi="仿宋" w:eastAsia="仿宋" w:cs="仿宋"/>
          <w:color w:val="auto"/>
          <w:sz w:val="32"/>
          <w:szCs w:val="32"/>
          <w:lang w:eastAsia="zh-CN"/>
        </w:rPr>
        <w:t>规定的水污染物排放标准和重点水污染物排放总量控制指标。</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trike w:val="0"/>
          <w:dstrike w:val="0"/>
          <w:color w:val="auto"/>
          <w:sz w:val="32"/>
          <w:szCs w:val="32"/>
        </w:rPr>
      </w:pPr>
      <w:r>
        <w:rPr>
          <w:rFonts w:hint="eastAsia" w:ascii="仿宋" w:hAnsi="仿宋" w:eastAsia="仿宋" w:cs="仿宋"/>
          <w:color w:val="auto"/>
          <w:sz w:val="32"/>
          <w:szCs w:val="32"/>
          <w:lang w:eastAsia="zh-CN"/>
        </w:rPr>
        <w:t>向水体排放废水和污水的企事业单位和其他生产经营者</w:t>
      </w:r>
      <w:r>
        <w:rPr>
          <w:rFonts w:hint="eastAsia" w:ascii="仿宋" w:hAnsi="仿宋" w:eastAsia="仿宋" w:cs="仿宋"/>
          <w:strike w:val="0"/>
          <w:dstrike w:val="0"/>
          <w:color w:val="auto"/>
          <w:sz w:val="32"/>
          <w:szCs w:val="32"/>
          <w:lang w:eastAsia="zh-CN"/>
        </w:rPr>
        <w:t>经</w:t>
      </w:r>
      <w:r>
        <w:rPr>
          <w:rFonts w:hint="eastAsia" w:ascii="仿宋" w:hAnsi="仿宋" w:eastAsia="仿宋" w:cs="仿宋"/>
          <w:strike w:val="0"/>
          <w:dstrike w:val="0"/>
          <w:color w:val="auto"/>
          <w:sz w:val="32"/>
          <w:szCs w:val="32"/>
          <w:lang w:val="en-US" w:eastAsia="zh-CN"/>
        </w:rPr>
        <w:t>生态环境</w:t>
      </w:r>
      <w:r>
        <w:rPr>
          <w:rFonts w:hint="eastAsia" w:ascii="仿宋" w:hAnsi="仿宋" w:eastAsia="仿宋" w:cs="仿宋"/>
          <w:strike w:val="0"/>
          <w:dstrike w:val="0"/>
          <w:color w:val="auto"/>
          <w:sz w:val="32"/>
          <w:szCs w:val="32"/>
          <w:lang w:eastAsia="zh-CN"/>
        </w:rPr>
        <w:t>主管部门批准后，</w:t>
      </w:r>
      <w:r>
        <w:rPr>
          <w:rFonts w:hint="eastAsia" w:ascii="仿宋" w:hAnsi="仿宋" w:eastAsia="仿宋" w:cs="仿宋"/>
          <w:strike w:val="0"/>
          <w:dstrike w:val="0"/>
          <w:color w:val="auto"/>
          <w:sz w:val="32"/>
          <w:szCs w:val="32"/>
        </w:rPr>
        <w:t>应当依法设置排污口</w:t>
      </w:r>
      <w:r>
        <w:rPr>
          <w:rFonts w:hint="eastAsia" w:ascii="仿宋" w:hAnsi="仿宋" w:eastAsia="仿宋" w:cs="仿宋"/>
          <w:strike w:val="0"/>
          <w:dstrike w:val="0"/>
          <w:color w:val="auto"/>
          <w:sz w:val="32"/>
          <w:szCs w:val="32"/>
          <w:lang w:eastAsia="zh-CN"/>
        </w:rPr>
        <w:t>及标志牌</w:t>
      </w:r>
      <w:r>
        <w:rPr>
          <w:rFonts w:hint="eastAsia" w:ascii="仿宋" w:hAnsi="仿宋" w:eastAsia="仿宋" w:cs="仿宋"/>
          <w:strike w:val="0"/>
          <w:dstrike w:val="0"/>
          <w:color w:val="auto"/>
          <w:sz w:val="32"/>
          <w:szCs w:val="32"/>
        </w:rPr>
        <w:t>，公示排污信息，接受社会监督。</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生态环境主管部门应当定期巡查排污口设置情况，依法处理不明排污口。</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一</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【污水集中处理设施】</w:t>
      </w:r>
      <w:r>
        <w:rPr>
          <w:rFonts w:hint="eastAsia" w:ascii="仿宋" w:hAnsi="仿宋" w:eastAsia="仿宋" w:cs="仿宋"/>
          <w:color w:val="auto"/>
          <w:sz w:val="32"/>
          <w:szCs w:val="32"/>
        </w:rPr>
        <w:t>市、县（区）人民政府应当统筹规划建设城镇污水集中处理设施及配套管网，满足城镇发展需要，保证城镇污水集中处理设施的处理能力与城镇污水产生量相适应。</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城镇公共排水管网覆盖区域，污水应当排入污水或者合流制管网集中处理。公共排水管网未覆盖区域的建设项目，建设单位应当设置临时性专用排水管道将污水排入公共排水设施。</w:t>
      </w:r>
    </w:p>
    <w:p>
      <w:pPr>
        <w:keepNext w:val="0"/>
        <w:keepLines w:val="0"/>
        <w:pageBreakBefore w:val="0"/>
        <w:widowControl w:val="0"/>
        <w:kinsoku/>
        <w:wordWrap/>
        <w:overflowPunct/>
        <w:topLinePunct w:val="0"/>
        <w:autoSpaceDE/>
        <w:autoSpaceDN/>
        <w:bidi w:val="0"/>
        <w:spacing w:line="586" w:lineRule="exact"/>
        <w:ind w:firstLine="649" w:firstLineChars="202"/>
        <w:textAlignment w:val="auto"/>
        <w:rPr>
          <w:rFonts w:eastAsia="仿宋_GB2312"/>
          <w:sz w:val="32"/>
          <w:szCs w:val="32"/>
          <w:shd w:val="clear" w:color="auto" w:fill="FFFFFF"/>
        </w:rPr>
      </w:pPr>
      <w:r>
        <w:rPr>
          <w:rFonts w:hint="eastAsia" w:ascii="仿宋" w:hAnsi="仿宋" w:eastAsia="仿宋" w:cs="仿宋"/>
          <w:b/>
          <w:bCs/>
          <w:color w:val="auto"/>
          <w:sz w:val="32"/>
          <w:szCs w:val="32"/>
          <w:lang w:val="en-US" w:eastAsia="zh-CN"/>
        </w:rPr>
        <w:t>十二条</w:t>
      </w:r>
      <w:r>
        <w:rPr>
          <w:rFonts w:hint="eastAsia" w:ascii="仿宋" w:hAnsi="仿宋" w:eastAsia="仿宋" w:cs="仿宋"/>
          <w:b/>
          <w:bCs/>
          <w:color w:val="auto"/>
          <w:sz w:val="32"/>
          <w:szCs w:val="32"/>
          <w:lang w:eastAsia="zh-CN"/>
        </w:rPr>
        <w:t>【农村污水垃圾处理】</w:t>
      </w:r>
      <w:r>
        <w:rPr>
          <w:rFonts w:eastAsia="仿宋_GB2312"/>
          <w:sz w:val="32"/>
          <w:szCs w:val="32"/>
          <w:shd w:val="clear" w:color="auto" w:fill="FFFFFF"/>
        </w:rPr>
        <w:t>县（区）、乡（镇）人民政府应当统筹规划建设农村污水、垃圾处理设施，推进农村污水、垃圾集中处理。</w:t>
      </w:r>
    </w:p>
    <w:p>
      <w:pPr>
        <w:keepNext w:val="0"/>
        <w:keepLines w:val="0"/>
        <w:pageBreakBefore w:val="0"/>
        <w:widowControl w:val="0"/>
        <w:kinsoku/>
        <w:wordWrap/>
        <w:overflowPunct/>
        <w:topLinePunct w:val="0"/>
        <w:autoSpaceDE/>
        <w:autoSpaceDN/>
        <w:bidi w:val="0"/>
        <w:spacing w:line="586" w:lineRule="exact"/>
        <w:ind w:firstLine="646" w:firstLineChars="202"/>
        <w:textAlignment w:val="auto"/>
        <w:rPr>
          <w:rFonts w:hint="default" w:eastAsia="仿宋_GB2312"/>
          <w:sz w:val="32"/>
          <w:szCs w:val="32"/>
          <w:shd w:val="clear" w:color="auto" w:fill="FFFFFF"/>
          <w:lang w:val="en-US" w:eastAsia="zh-CN"/>
        </w:rPr>
      </w:pPr>
      <w:r>
        <w:rPr>
          <w:rFonts w:eastAsia="仿宋_GB2312"/>
          <w:sz w:val="32"/>
          <w:szCs w:val="32"/>
          <w:shd w:val="clear" w:color="auto" w:fill="FFFFFF"/>
        </w:rPr>
        <w:t>已经纳入城镇污水管网的村庄和社区，应当对污水进行集中处理；未纳入城镇污水管网的村庄和社区，</w:t>
      </w:r>
      <w:r>
        <w:rPr>
          <w:rFonts w:hint="eastAsia" w:eastAsia="仿宋_GB2312"/>
          <w:sz w:val="32"/>
          <w:szCs w:val="32"/>
          <w:shd w:val="clear" w:color="auto" w:fill="FFFFFF"/>
          <w:lang w:eastAsia="zh-CN"/>
        </w:rPr>
        <w:t>可以</w:t>
      </w:r>
      <w:r>
        <w:rPr>
          <w:rFonts w:eastAsia="仿宋_GB2312"/>
          <w:sz w:val="32"/>
          <w:szCs w:val="32"/>
          <w:shd w:val="clear" w:color="auto" w:fill="FFFFFF"/>
        </w:rPr>
        <w:t>规划建设污水处理站或者采取建设小型人工湿地、生物滤池等其他适宜的处理方法，达到农村生活污水处理设施水污染物排放地方标准。</w:t>
      </w:r>
      <w:r>
        <w:rPr>
          <w:rFonts w:hint="eastAsia" w:eastAsia="仿宋_GB2312"/>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spacing w:line="586" w:lineRule="exact"/>
        <w:ind w:firstLine="649" w:firstLineChars="202"/>
        <w:jc w:val="left"/>
        <w:textAlignment w:val="auto"/>
        <w:rPr>
          <w:rFonts w:eastAsia="仿宋_GB2312"/>
          <w:kern w:val="0"/>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【雨污分流工程】</w:t>
      </w:r>
      <w:r>
        <w:rPr>
          <w:rFonts w:eastAsia="仿宋_GB2312"/>
          <w:kern w:val="0"/>
          <w:sz w:val="32"/>
          <w:szCs w:val="32"/>
        </w:rPr>
        <w:t>新建、改建、扩建城乡基础设施、居住小区、商业住宅、办公用房等建设项目，应当同步规划建设雨水收集利用和污水处理回用设施，并采取雨污分流等措施，减少水污染。</w:t>
      </w:r>
    </w:p>
    <w:p>
      <w:pPr>
        <w:keepNext w:val="0"/>
        <w:keepLines w:val="0"/>
        <w:pageBreakBefore w:val="0"/>
        <w:widowControl w:val="0"/>
        <w:kinsoku/>
        <w:wordWrap/>
        <w:overflowPunct/>
        <w:topLinePunct w:val="0"/>
        <w:autoSpaceDE/>
        <w:autoSpaceDN/>
        <w:bidi w:val="0"/>
        <w:spacing w:line="586" w:lineRule="exact"/>
        <w:ind w:firstLine="646" w:firstLineChars="202"/>
        <w:jc w:val="left"/>
        <w:textAlignment w:val="auto"/>
        <w:rPr>
          <w:rFonts w:hint="eastAsia" w:ascii="仿宋" w:hAnsi="仿宋" w:eastAsia="仿宋" w:cs="仿宋"/>
          <w:color w:val="auto"/>
          <w:sz w:val="32"/>
          <w:szCs w:val="32"/>
          <w:lang w:eastAsia="zh-CN"/>
        </w:rPr>
      </w:pPr>
      <w:r>
        <w:rPr>
          <w:rFonts w:eastAsia="仿宋_GB2312"/>
          <w:kern w:val="0"/>
          <w:sz w:val="32"/>
          <w:szCs w:val="32"/>
        </w:rPr>
        <w:t>老旧</w:t>
      </w:r>
      <w:r>
        <w:rPr>
          <w:rFonts w:hint="eastAsia" w:eastAsia="仿宋_GB2312"/>
          <w:kern w:val="0"/>
          <w:sz w:val="32"/>
          <w:szCs w:val="32"/>
          <w:lang w:eastAsia="zh-CN"/>
        </w:rPr>
        <w:t>小</w:t>
      </w:r>
      <w:r>
        <w:rPr>
          <w:rFonts w:eastAsia="仿宋_GB2312"/>
          <w:kern w:val="0"/>
          <w:sz w:val="32"/>
          <w:szCs w:val="32"/>
        </w:rPr>
        <w:t>区、城乡结合部等尚未实现雨污分流的区域，应当进行污水截流、收集和雨污分流改造。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任何组织和个人不得向雨水收集口、雨水管道排放或者倾倒污水、污物和垃圾等废弃物。</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十四</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【畜禽养殖污染防控】</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、县（区）</w:t>
      </w:r>
      <w:r>
        <w:rPr>
          <w:rFonts w:hint="eastAsia" w:ascii="仿宋" w:hAnsi="仿宋" w:eastAsia="仿宋" w:cs="仿宋"/>
          <w:color w:val="auto"/>
          <w:sz w:val="32"/>
          <w:szCs w:val="32"/>
        </w:rPr>
        <w:t>人民政府</w:t>
      </w:r>
      <w:r>
        <w:rPr>
          <w:rFonts w:hint="eastAsia" w:ascii="仿宋" w:hAnsi="仿宋" w:eastAsia="仿宋" w:cs="仿宋"/>
          <w:color w:val="auto"/>
          <w:sz w:val="32"/>
          <w:szCs w:val="32"/>
          <w:lang w:eastAsia="zh-CN"/>
        </w:rPr>
        <w:t>畜牧主管部门</w:t>
      </w:r>
      <w:r>
        <w:rPr>
          <w:rFonts w:hint="eastAsia" w:ascii="仿宋" w:hAnsi="仿宋" w:eastAsia="仿宋" w:cs="仿宋"/>
          <w:color w:val="auto"/>
          <w:sz w:val="32"/>
          <w:szCs w:val="32"/>
        </w:rPr>
        <w:t>应当加强畜禽养殖环境管理，规模养殖场、养殖小区应配套建设畜禽粪便和污水贮存、处理、利用设施，推进畜禽粪便、污水资源化利用</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畜禽散养密集区所在地县</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、乡</w:t>
      </w:r>
      <w:r>
        <w:rPr>
          <w:rFonts w:hint="eastAsia" w:ascii="仿宋" w:hAnsi="仿宋" w:eastAsia="仿宋" w:cs="仿宋"/>
          <w:color w:val="auto"/>
          <w:sz w:val="32"/>
          <w:szCs w:val="32"/>
          <w:lang w:eastAsia="zh-CN"/>
        </w:rPr>
        <w:t>（镇）</w:t>
      </w:r>
      <w:r>
        <w:rPr>
          <w:rFonts w:hint="eastAsia" w:ascii="仿宋" w:hAnsi="仿宋" w:eastAsia="仿宋" w:cs="仿宋"/>
          <w:color w:val="auto"/>
          <w:sz w:val="32"/>
          <w:szCs w:val="32"/>
        </w:rPr>
        <w:t>人民政府应当组织对畜禽粪便、污水进行分户收集、集中处理利用。</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禁止将未经处置的畜禽粪便、污水直接排入</w:t>
      </w:r>
      <w:r>
        <w:rPr>
          <w:rFonts w:hint="eastAsia" w:ascii="仿宋" w:hAnsi="仿宋" w:eastAsia="仿宋" w:cs="仿宋"/>
          <w:color w:val="auto"/>
          <w:sz w:val="32"/>
          <w:szCs w:val="32"/>
          <w:lang w:eastAsia="zh-CN"/>
        </w:rPr>
        <w:t>水体</w:t>
      </w:r>
      <w:r>
        <w:rPr>
          <w:rFonts w:hint="eastAsia" w:ascii="仿宋" w:hAnsi="仿宋" w:eastAsia="仿宋" w:cs="仿宋"/>
          <w:color w:val="auto"/>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sz w:val="32"/>
          <w:szCs w:val="32"/>
          <w:lang w:eastAsia="zh-CN"/>
        </w:rPr>
        <w:t>十五条【水产养殖污染防控】</w:t>
      </w:r>
      <w:r>
        <w:rPr>
          <w:rFonts w:hint="eastAsia" w:ascii="仿宋" w:hAnsi="仿宋" w:eastAsia="仿宋" w:cs="仿宋"/>
          <w:color w:val="auto"/>
          <w:kern w:val="2"/>
          <w:sz w:val="32"/>
          <w:szCs w:val="32"/>
          <w:lang w:val="en-US" w:eastAsia="zh-CN" w:bidi="ar-SA"/>
        </w:rPr>
        <w:t>市、县（区）人民政府</w:t>
      </w:r>
      <w:r>
        <w:rPr>
          <w:rFonts w:hint="eastAsia" w:ascii="仿宋" w:hAnsi="仿宋" w:eastAsia="仿宋" w:cs="仿宋"/>
          <w:color w:val="auto"/>
          <w:kern w:val="2"/>
          <w:sz w:val="32"/>
          <w:szCs w:val="32"/>
          <w:lang w:val="en-US" w:eastAsia="zh-CN" w:bidi="ar-SA"/>
        </w:rPr>
        <w:t>水利主管部门应当加强对水产养殖的监督管理，依法拆除非法网箱围网养殖。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firstLine="640" w:firstLineChars="200"/>
        <w:jc w:val="both"/>
        <w:textAlignment w:val="auto"/>
        <w:rPr>
          <w:rFonts w:hint="eastAsia" w:ascii="仿宋" w:hAnsi="仿宋" w:eastAsia="仿宋" w:cs="仿宋"/>
          <w:b w:val="0"/>
          <w:bCs w:val="0"/>
          <w:color w:val="FF0000"/>
          <w:sz w:val="32"/>
          <w:szCs w:val="32"/>
          <w:lang w:eastAsia="zh-CN"/>
        </w:rPr>
      </w:pPr>
      <w:r>
        <w:rPr>
          <w:rFonts w:hint="eastAsia" w:ascii="仿宋" w:hAnsi="仿宋" w:eastAsia="仿宋" w:cs="仿宋"/>
          <w:i w:val="0"/>
          <w:caps w:val="0"/>
          <w:color w:val="333333"/>
          <w:spacing w:val="0"/>
          <w:sz w:val="32"/>
          <w:szCs w:val="32"/>
          <w:shd w:val="clear" w:fill="FFFFFF"/>
        </w:rPr>
        <w:t>从事水产养殖的单位和个人应当合理使用饵料、药物，防止造成水</w:t>
      </w:r>
      <w:r>
        <w:rPr>
          <w:rFonts w:hint="eastAsia" w:ascii="仿宋" w:hAnsi="仿宋" w:eastAsia="仿宋" w:cs="仿宋"/>
          <w:i w:val="0"/>
          <w:caps w:val="0"/>
          <w:color w:val="333333"/>
          <w:spacing w:val="0"/>
          <w:sz w:val="32"/>
          <w:szCs w:val="32"/>
          <w:shd w:val="clear" w:fill="FFFFFF"/>
          <w:lang w:eastAsia="zh-CN"/>
        </w:rPr>
        <w:t>体</w:t>
      </w:r>
      <w:r>
        <w:rPr>
          <w:rFonts w:hint="eastAsia" w:ascii="仿宋" w:hAnsi="仿宋" w:eastAsia="仿宋" w:cs="仿宋"/>
          <w:i w:val="0"/>
          <w:caps w:val="0"/>
          <w:color w:val="333333"/>
          <w:spacing w:val="0"/>
          <w:sz w:val="32"/>
          <w:szCs w:val="32"/>
          <w:shd w:val="clear" w:fill="FFFFFF"/>
        </w:rPr>
        <w:t>污染和</w:t>
      </w:r>
      <w:r>
        <w:rPr>
          <w:rFonts w:hint="eastAsia" w:ascii="仿宋" w:hAnsi="仿宋" w:eastAsia="仿宋" w:cs="仿宋"/>
          <w:i w:val="0"/>
          <w:caps w:val="0"/>
          <w:color w:val="333333"/>
          <w:spacing w:val="0"/>
          <w:sz w:val="32"/>
          <w:szCs w:val="32"/>
          <w:shd w:val="clear" w:fill="FFFFFF"/>
          <w:lang w:eastAsia="zh-CN"/>
        </w:rPr>
        <w:t>水质</w:t>
      </w:r>
      <w:r>
        <w:rPr>
          <w:rFonts w:hint="eastAsia" w:ascii="仿宋" w:hAnsi="仿宋" w:eastAsia="仿宋" w:cs="仿宋"/>
          <w:i w:val="0"/>
          <w:caps w:val="0"/>
          <w:color w:val="333333"/>
          <w:spacing w:val="0"/>
          <w:sz w:val="32"/>
          <w:szCs w:val="32"/>
          <w:shd w:val="clear" w:fill="FFFFFF"/>
        </w:rPr>
        <w:t>破坏。</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十六</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【河道清淤】</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、县（区）</w:t>
      </w:r>
      <w:r>
        <w:rPr>
          <w:rFonts w:hint="eastAsia" w:ascii="仿宋" w:hAnsi="仿宋" w:eastAsia="仿宋" w:cs="仿宋"/>
          <w:color w:val="auto"/>
          <w:sz w:val="32"/>
          <w:szCs w:val="32"/>
        </w:rPr>
        <w:t>人民政府</w:t>
      </w:r>
      <w:r>
        <w:rPr>
          <w:rFonts w:hint="eastAsia" w:ascii="仿宋" w:hAnsi="仿宋" w:eastAsia="仿宋" w:cs="仿宋"/>
          <w:strike w:val="0"/>
          <w:dstrike w:val="0"/>
          <w:color w:val="auto"/>
          <w:sz w:val="32"/>
          <w:szCs w:val="32"/>
          <w:lang w:eastAsia="zh-CN"/>
        </w:rPr>
        <w:t>城市管理、水利、生态环境保护、农业农村、住房与城乡建设等有关主管</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应当</w:t>
      </w:r>
      <w:r>
        <w:rPr>
          <w:rFonts w:hint="eastAsia" w:ascii="仿宋" w:hAnsi="仿宋" w:eastAsia="仿宋" w:cs="仿宋"/>
          <w:color w:val="auto"/>
          <w:sz w:val="32"/>
          <w:szCs w:val="32"/>
          <w:lang w:eastAsia="zh-CN"/>
        </w:rPr>
        <w:t>组织对水体进行清淤、疏浚，</w:t>
      </w:r>
      <w:r>
        <w:rPr>
          <w:rFonts w:hint="eastAsia" w:ascii="仿宋" w:hAnsi="仿宋" w:eastAsia="仿宋" w:cs="仿宋"/>
          <w:strike w:val="0"/>
          <w:dstrike w:val="0"/>
          <w:color w:val="auto"/>
          <w:sz w:val="32"/>
          <w:szCs w:val="32"/>
        </w:rPr>
        <w:t>及时清除沿岸垃圾和水面漂浮物，</w:t>
      </w:r>
      <w:r>
        <w:rPr>
          <w:rFonts w:hint="eastAsia" w:ascii="仿宋" w:hAnsi="仿宋" w:eastAsia="仿宋" w:cs="仿宋"/>
          <w:strike w:val="0"/>
          <w:dstrike w:val="0"/>
          <w:color w:val="auto"/>
          <w:sz w:val="32"/>
          <w:szCs w:val="32"/>
          <w:lang w:val="en-US" w:eastAsia="zh-CN"/>
        </w:rPr>
        <w:t>防止</w:t>
      </w:r>
      <w:r>
        <w:rPr>
          <w:rFonts w:hint="eastAsia" w:ascii="仿宋" w:hAnsi="仿宋" w:eastAsia="仿宋" w:cs="仿宋"/>
          <w:strike w:val="0"/>
          <w:dstrike w:val="0"/>
          <w:color w:val="auto"/>
          <w:sz w:val="32"/>
          <w:szCs w:val="32"/>
        </w:rPr>
        <w:t>水体内源污染。</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清淤底泥应当根据污染物和有毒、有害物质含有情况，分类妥善处置</w:t>
      </w:r>
      <w:r>
        <w:rPr>
          <w:rFonts w:hint="eastAsia" w:ascii="仿宋" w:hAnsi="仿宋" w:eastAsia="仿宋" w:cs="仿宋"/>
          <w:strike w:val="0"/>
          <w:dstrike w:val="0"/>
          <w:color w:val="auto"/>
          <w:sz w:val="32"/>
          <w:szCs w:val="32"/>
        </w:rPr>
        <w:t>，</w:t>
      </w:r>
      <w:r>
        <w:rPr>
          <w:rFonts w:hint="eastAsia" w:ascii="仿宋" w:hAnsi="仿宋" w:eastAsia="仿宋" w:cs="仿宋"/>
          <w:color w:val="auto"/>
          <w:sz w:val="32"/>
          <w:szCs w:val="32"/>
          <w:lang w:eastAsia="zh-CN"/>
        </w:rPr>
        <w:t>不得在沿岸随意堆放。</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十七</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【生态修复】</w:t>
      </w:r>
      <w:r>
        <w:rPr>
          <w:rFonts w:hint="eastAsia" w:ascii="仿宋" w:hAnsi="仿宋" w:eastAsia="仿宋" w:cs="仿宋"/>
          <w:color w:val="auto"/>
          <w:sz w:val="32"/>
          <w:szCs w:val="32"/>
        </w:rPr>
        <w:t>市、县（区）人民政府应当因地制宜对河湖岸线进行生态化改造，恢复和增强河湖水系的自净功能。</w:t>
      </w:r>
      <w:r>
        <w:rPr>
          <w:rFonts w:hint="eastAsia" w:ascii="仿宋" w:hAnsi="仿宋" w:eastAsia="仿宋" w:cs="仿宋"/>
          <w:color w:val="auto"/>
          <w:sz w:val="32"/>
          <w:szCs w:val="32"/>
          <w:lang w:eastAsia="zh-CN"/>
        </w:rPr>
        <w:t>水利主管</w:t>
      </w:r>
      <w:r>
        <w:rPr>
          <w:rFonts w:hint="eastAsia" w:ascii="仿宋" w:hAnsi="仿宋" w:eastAsia="仿宋" w:cs="仿宋"/>
          <w:color w:val="auto"/>
          <w:sz w:val="32"/>
          <w:szCs w:val="32"/>
        </w:rPr>
        <w:t>部门开展河床、护坡整治作业时，应当采用生态化措施，加强水系连通，建设生态驳岸，促进水生态修复。</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十八</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【转至条款】</w:t>
      </w:r>
      <w:r>
        <w:rPr>
          <w:rFonts w:hint="eastAsia" w:ascii="仿宋" w:hAnsi="仿宋" w:eastAsia="仿宋" w:cs="仿宋"/>
          <w:color w:val="auto"/>
          <w:sz w:val="32"/>
          <w:szCs w:val="32"/>
        </w:rPr>
        <w:t>违反本条例规定，有关法律、法规已有法律责任规定的，从其规定。</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十九</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【雨水口排污处罚】</w:t>
      </w:r>
      <w:r>
        <w:rPr>
          <w:rFonts w:hint="eastAsia" w:ascii="仿宋" w:hAnsi="仿宋" w:eastAsia="仿宋" w:cs="仿宋"/>
          <w:color w:val="auto"/>
          <w:sz w:val="32"/>
          <w:szCs w:val="32"/>
        </w:rPr>
        <w:t>违反本条例规定，向雨水口排放、倾倒污水或者污物、垃圾等废弃物的，由城市</w:t>
      </w:r>
      <w:r>
        <w:rPr>
          <w:rFonts w:hint="eastAsia" w:ascii="仿宋" w:hAnsi="仿宋" w:eastAsia="仿宋" w:cs="仿宋"/>
          <w:color w:val="auto"/>
          <w:sz w:val="32"/>
          <w:szCs w:val="32"/>
          <w:lang w:eastAsia="zh-CN"/>
        </w:rPr>
        <w:t>管理</w:t>
      </w:r>
      <w:r>
        <w:rPr>
          <w:rFonts w:hint="eastAsia" w:ascii="仿宋" w:hAnsi="仿宋" w:eastAsia="仿宋" w:cs="仿宋"/>
          <w:color w:val="auto"/>
          <w:sz w:val="32"/>
          <w:szCs w:val="32"/>
        </w:rPr>
        <w:t>部门责令停止违法行为，</w:t>
      </w:r>
      <w:r>
        <w:rPr>
          <w:rFonts w:hint="eastAsia" w:ascii="仿宋" w:hAnsi="仿宋" w:eastAsia="仿宋" w:cs="仿宋"/>
          <w:color w:val="auto"/>
          <w:sz w:val="32"/>
          <w:szCs w:val="32"/>
          <w:lang w:eastAsia="zh-CN"/>
        </w:rPr>
        <w:t>限期改正，</w:t>
      </w:r>
      <w:r>
        <w:rPr>
          <w:rFonts w:hint="eastAsia" w:ascii="仿宋" w:hAnsi="仿宋" w:eastAsia="仿宋" w:cs="仿宋"/>
          <w:color w:val="auto"/>
          <w:sz w:val="32"/>
          <w:szCs w:val="32"/>
        </w:rPr>
        <w:t>对个人处</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千元以上</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万元以下罚款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对单位处</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万元以上</w:t>
      </w:r>
      <w:r>
        <w:rPr>
          <w:rFonts w:hint="eastAsia" w:ascii="仿宋" w:hAnsi="仿宋" w:eastAsia="仿宋" w:cs="仿宋"/>
          <w:color w:val="auto"/>
          <w:sz w:val="32"/>
          <w:szCs w:val="32"/>
          <w:lang w:eastAsia="zh-CN"/>
        </w:rPr>
        <w:t>十</w:t>
      </w:r>
      <w:r>
        <w:rPr>
          <w:rFonts w:hint="eastAsia" w:ascii="仿宋" w:hAnsi="仿宋" w:eastAsia="仿宋" w:cs="仿宋"/>
          <w:color w:val="auto"/>
          <w:sz w:val="32"/>
          <w:szCs w:val="32"/>
        </w:rPr>
        <w:t>万元以下罚款</w:t>
      </w:r>
      <w:r>
        <w:rPr>
          <w:rFonts w:hint="eastAsia" w:ascii="仿宋" w:hAnsi="仿宋" w:eastAsia="仿宋" w:cs="仿宋"/>
          <w:color w:val="auto"/>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b/>
          <w:bCs/>
          <w:color w:val="auto"/>
          <w:kern w:val="2"/>
          <w:sz w:val="32"/>
          <w:szCs w:val="32"/>
          <w:lang w:val="en-US" w:eastAsia="zh-CN" w:bidi="ar-SA"/>
        </w:rPr>
        <w:t>第二十条</w:t>
      </w:r>
      <w:r>
        <w:rPr>
          <w:rFonts w:hint="eastAsia" w:ascii="仿宋" w:hAnsi="仿宋" w:eastAsia="仿宋" w:cs="仿宋"/>
          <w:b/>
          <w:bCs/>
          <w:color w:val="auto"/>
          <w:sz w:val="32"/>
          <w:szCs w:val="32"/>
          <w:lang w:val="en-US" w:eastAsia="zh-CN"/>
        </w:rPr>
        <w:t>【倾倒垃圾等废弃物处罚】</w:t>
      </w:r>
      <w:r>
        <w:rPr>
          <w:rFonts w:hint="eastAsia" w:ascii="仿宋" w:hAnsi="仿宋" w:eastAsia="仿宋" w:cs="仿宋"/>
          <w:b/>
          <w:bCs/>
          <w:color w:val="auto"/>
          <w:kern w:val="2"/>
          <w:sz w:val="32"/>
          <w:szCs w:val="32"/>
          <w:lang w:val="en-US" w:eastAsia="zh-CN" w:bidi="ar-SA"/>
        </w:rPr>
        <w:t xml:space="preserve"> </w:t>
      </w:r>
      <w:r>
        <w:rPr>
          <w:rFonts w:hint="eastAsia" w:ascii="仿宋" w:hAnsi="仿宋" w:eastAsia="仿宋" w:cs="仿宋"/>
          <w:color w:val="auto"/>
          <w:sz w:val="32"/>
          <w:szCs w:val="32"/>
        </w:rPr>
        <w:t>向水体排放、倾倒工业废渣、</w:t>
      </w:r>
      <w:r>
        <w:rPr>
          <w:rFonts w:hint="eastAsia" w:ascii="仿宋" w:hAnsi="仿宋" w:eastAsia="仿宋" w:cs="仿宋"/>
          <w:color w:val="auto"/>
          <w:sz w:val="32"/>
          <w:szCs w:val="32"/>
          <w:lang w:eastAsia="zh-CN"/>
        </w:rPr>
        <w:t>生活</w:t>
      </w:r>
      <w:r>
        <w:rPr>
          <w:rFonts w:hint="eastAsia" w:ascii="仿宋" w:hAnsi="仿宋" w:eastAsia="仿宋" w:cs="仿宋"/>
          <w:color w:val="auto"/>
          <w:sz w:val="32"/>
          <w:szCs w:val="32"/>
        </w:rPr>
        <w:t>垃圾</w:t>
      </w:r>
      <w:r>
        <w:rPr>
          <w:rFonts w:hint="eastAsia" w:ascii="仿宋" w:hAnsi="仿宋" w:eastAsia="仿宋" w:cs="仿宋"/>
          <w:color w:val="auto"/>
          <w:sz w:val="32"/>
          <w:szCs w:val="32"/>
          <w:lang w:eastAsia="zh-CN"/>
        </w:rPr>
        <w:t>、农作物秸秆、农药包装物或者</w:t>
      </w:r>
      <w:r>
        <w:rPr>
          <w:rFonts w:hint="eastAsia" w:ascii="仿宋" w:hAnsi="仿宋" w:eastAsia="仿宋" w:cs="仿宋"/>
          <w:color w:val="auto"/>
          <w:sz w:val="32"/>
          <w:szCs w:val="32"/>
        </w:rPr>
        <w:t>其他废弃物</w:t>
      </w:r>
      <w:r>
        <w:rPr>
          <w:rFonts w:hint="eastAsia" w:ascii="仿宋" w:hAnsi="仿宋" w:eastAsia="仿宋" w:cs="仿宋"/>
          <w:color w:val="auto"/>
          <w:sz w:val="32"/>
          <w:szCs w:val="32"/>
          <w:lang w:eastAsia="zh-CN"/>
        </w:rPr>
        <w:t>的，</w:t>
      </w:r>
      <w:r>
        <w:rPr>
          <w:rFonts w:hint="eastAsia" w:ascii="仿宋" w:hAnsi="仿宋" w:eastAsia="仿宋" w:cs="仿宋"/>
          <w:i w:val="0"/>
          <w:caps w:val="0"/>
          <w:color w:val="auto"/>
          <w:spacing w:val="0"/>
          <w:sz w:val="32"/>
          <w:szCs w:val="32"/>
        </w:rPr>
        <w:t>由</w:t>
      </w:r>
      <w:r>
        <w:rPr>
          <w:rFonts w:hint="eastAsia" w:ascii="仿宋" w:hAnsi="仿宋" w:eastAsia="仿宋" w:cs="仿宋"/>
          <w:i w:val="0"/>
          <w:caps w:val="0"/>
          <w:color w:val="auto"/>
          <w:spacing w:val="0"/>
          <w:sz w:val="32"/>
          <w:szCs w:val="32"/>
          <w:lang w:eastAsia="zh-CN"/>
        </w:rPr>
        <w:t>生态</w:t>
      </w:r>
      <w:r>
        <w:rPr>
          <w:rFonts w:hint="eastAsia" w:ascii="仿宋" w:hAnsi="仿宋" w:eastAsia="仿宋" w:cs="仿宋"/>
          <w:i w:val="0"/>
          <w:caps w:val="0"/>
          <w:color w:val="auto"/>
          <w:spacing w:val="0"/>
          <w:sz w:val="32"/>
          <w:szCs w:val="32"/>
        </w:rPr>
        <w:t>环境主管部门责令停止违法行为，限期治理，消除污染</w:t>
      </w:r>
      <w:r>
        <w:rPr>
          <w:rFonts w:hint="eastAsia" w:ascii="仿宋" w:hAnsi="仿宋" w:eastAsia="仿宋" w:cs="仿宋"/>
          <w:i w:val="0"/>
          <w:caps w:val="0"/>
          <w:color w:val="auto"/>
          <w:spacing w:val="0"/>
          <w:sz w:val="32"/>
          <w:szCs w:val="32"/>
          <w:lang w:eastAsia="zh-CN"/>
        </w:rPr>
        <w:t>；拒不改正的，</w:t>
      </w:r>
      <w:r>
        <w:rPr>
          <w:rFonts w:hint="eastAsia" w:ascii="仿宋" w:hAnsi="仿宋" w:eastAsia="仿宋" w:cs="仿宋"/>
          <w:i w:val="0"/>
          <w:caps w:val="0"/>
          <w:color w:val="auto"/>
          <w:spacing w:val="0"/>
          <w:sz w:val="32"/>
          <w:szCs w:val="32"/>
        </w:rPr>
        <w:t>处二万元以上二十万元以下的罚款。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firstLine="643" w:firstLineChars="200"/>
        <w:jc w:val="both"/>
        <w:textAlignment w:val="auto"/>
        <w:rPr>
          <w:rFonts w:hint="eastAsia" w:ascii="仿宋" w:hAnsi="仿宋" w:eastAsia="仿宋" w:cs="仿宋"/>
          <w:i w:val="0"/>
          <w:caps w:val="0"/>
          <w:color w:val="auto"/>
          <w:spacing w:val="0"/>
          <w:sz w:val="32"/>
          <w:szCs w:val="32"/>
          <w:lang w:val="en-US" w:eastAsia="zh-CN"/>
        </w:rPr>
      </w:pPr>
      <w:r>
        <w:rPr>
          <w:rFonts w:hint="eastAsia" w:ascii="仿宋" w:hAnsi="仿宋" w:eastAsia="仿宋" w:cs="仿宋"/>
          <w:b/>
          <w:bCs/>
          <w:color w:val="auto"/>
          <w:kern w:val="2"/>
          <w:sz w:val="32"/>
          <w:szCs w:val="32"/>
          <w:lang w:val="en-US" w:eastAsia="zh-CN" w:bidi="ar-SA"/>
        </w:rPr>
        <w:t>第二十一条</w:t>
      </w:r>
      <w:r>
        <w:rPr>
          <w:rFonts w:hint="eastAsia" w:ascii="仿宋" w:hAnsi="仿宋" w:eastAsia="仿宋" w:cs="仿宋"/>
          <w:b/>
          <w:bCs/>
          <w:color w:val="auto"/>
          <w:sz w:val="32"/>
          <w:szCs w:val="32"/>
          <w:lang w:val="en-US" w:eastAsia="zh-CN"/>
        </w:rPr>
        <w:t>【排放畜禽粪便处罚】</w:t>
      </w:r>
      <w:r>
        <w:rPr>
          <w:rFonts w:hint="eastAsia" w:ascii="仿宋" w:hAnsi="仿宋" w:eastAsia="仿宋" w:cs="仿宋"/>
          <w:i w:val="0"/>
          <w:caps w:val="0"/>
          <w:color w:val="333333"/>
          <w:spacing w:val="0"/>
          <w:sz w:val="32"/>
          <w:szCs w:val="32"/>
          <w:shd w:val="clear" w:fill="FFFFFF"/>
          <w:lang w:eastAsia="zh-CN"/>
        </w:rPr>
        <w:t>违反本条例规定，将</w:t>
      </w:r>
      <w:r>
        <w:rPr>
          <w:rFonts w:hint="eastAsia" w:ascii="仿宋" w:hAnsi="仿宋" w:eastAsia="仿宋" w:cs="仿宋"/>
          <w:color w:val="auto"/>
          <w:sz w:val="32"/>
          <w:szCs w:val="32"/>
        </w:rPr>
        <w:t>未经处置的畜禽粪便、污水直接排入</w:t>
      </w:r>
      <w:r>
        <w:rPr>
          <w:rFonts w:hint="eastAsia" w:ascii="仿宋" w:hAnsi="仿宋" w:eastAsia="仿宋" w:cs="仿宋"/>
          <w:color w:val="auto"/>
          <w:sz w:val="32"/>
          <w:szCs w:val="32"/>
          <w:lang w:eastAsia="zh-CN"/>
        </w:rPr>
        <w:t>水体</w:t>
      </w:r>
      <w:r>
        <w:rPr>
          <w:rFonts w:hint="eastAsia" w:ascii="仿宋" w:hAnsi="仿宋" w:eastAsia="仿宋" w:cs="仿宋"/>
          <w:i w:val="0"/>
          <w:caps w:val="0"/>
          <w:color w:val="333333"/>
          <w:spacing w:val="0"/>
          <w:sz w:val="32"/>
          <w:szCs w:val="32"/>
          <w:shd w:val="clear" w:fill="FFFFFF"/>
        </w:rPr>
        <w:t>的，由生态环境主管部门责令改正，处五千元以上五万元以下罚款。</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十</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【承担责任】</w:t>
      </w:r>
      <w:r>
        <w:rPr>
          <w:rFonts w:hint="eastAsia" w:ascii="仿宋" w:hAnsi="仿宋" w:eastAsia="仿宋" w:cs="仿宋"/>
          <w:color w:val="auto"/>
          <w:sz w:val="32"/>
          <w:szCs w:val="32"/>
          <w:lang w:eastAsia="zh-CN"/>
        </w:rPr>
        <w:t>各级</w:t>
      </w:r>
      <w:r>
        <w:rPr>
          <w:rFonts w:hint="eastAsia" w:ascii="仿宋" w:hAnsi="仿宋" w:eastAsia="仿宋" w:cs="仿宋"/>
          <w:color w:val="auto"/>
          <w:sz w:val="32"/>
          <w:szCs w:val="32"/>
        </w:rPr>
        <w:t>人民政府及有关部门工作人员在黑臭水体污染防治工作中滥用职权、玩忽职守、徇私舞弊的，依法给予处分；构成犯罪的，依法追究刑事责任。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二十三</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rPr>
        <w:t>漯河市经济技术开发区、漯河市城乡一体化示范区、漯河市西城区管委会根据市人民政府授权，依照本条例负责辖区内的黑臭水体污染防治工作。</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二十四</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本条例自2021年  月  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D7"/>
    <w:rsid w:val="000042D7"/>
    <w:rsid w:val="00015C02"/>
    <w:rsid w:val="000246C2"/>
    <w:rsid w:val="0002775E"/>
    <w:rsid w:val="000324B8"/>
    <w:rsid w:val="0004780D"/>
    <w:rsid w:val="00050BED"/>
    <w:rsid w:val="00055B01"/>
    <w:rsid w:val="00071AEF"/>
    <w:rsid w:val="00075F54"/>
    <w:rsid w:val="00087D10"/>
    <w:rsid w:val="00093A67"/>
    <w:rsid w:val="000946BC"/>
    <w:rsid w:val="000A3F6B"/>
    <w:rsid w:val="000B01F5"/>
    <w:rsid w:val="000C2987"/>
    <w:rsid w:val="000D1B66"/>
    <w:rsid w:val="000E13FB"/>
    <w:rsid w:val="000E25D1"/>
    <w:rsid w:val="000E4F54"/>
    <w:rsid w:val="0010077B"/>
    <w:rsid w:val="001013AB"/>
    <w:rsid w:val="00102D07"/>
    <w:rsid w:val="001063C7"/>
    <w:rsid w:val="00113487"/>
    <w:rsid w:val="00113A88"/>
    <w:rsid w:val="0012054B"/>
    <w:rsid w:val="00126E05"/>
    <w:rsid w:val="001414C8"/>
    <w:rsid w:val="00141AF2"/>
    <w:rsid w:val="001420F7"/>
    <w:rsid w:val="00145043"/>
    <w:rsid w:val="00151436"/>
    <w:rsid w:val="00155930"/>
    <w:rsid w:val="0016044E"/>
    <w:rsid w:val="00160524"/>
    <w:rsid w:val="0016121A"/>
    <w:rsid w:val="00171808"/>
    <w:rsid w:val="001767F1"/>
    <w:rsid w:val="001814D2"/>
    <w:rsid w:val="001933A2"/>
    <w:rsid w:val="001A1A4B"/>
    <w:rsid w:val="001A7886"/>
    <w:rsid w:val="001B2EF2"/>
    <w:rsid w:val="001B53A0"/>
    <w:rsid w:val="001C55A2"/>
    <w:rsid w:val="001D7593"/>
    <w:rsid w:val="001E1DBD"/>
    <w:rsid w:val="001F06DA"/>
    <w:rsid w:val="002026D0"/>
    <w:rsid w:val="00220676"/>
    <w:rsid w:val="00224E20"/>
    <w:rsid w:val="00246FE4"/>
    <w:rsid w:val="00253C05"/>
    <w:rsid w:val="00256786"/>
    <w:rsid w:val="0027117A"/>
    <w:rsid w:val="00277EFC"/>
    <w:rsid w:val="00285FC9"/>
    <w:rsid w:val="002869D6"/>
    <w:rsid w:val="00286A23"/>
    <w:rsid w:val="00290CBA"/>
    <w:rsid w:val="00293B73"/>
    <w:rsid w:val="002958B2"/>
    <w:rsid w:val="00297C9F"/>
    <w:rsid w:val="002A4785"/>
    <w:rsid w:val="002A5183"/>
    <w:rsid w:val="002B1358"/>
    <w:rsid w:val="002B51EA"/>
    <w:rsid w:val="002B7C0D"/>
    <w:rsid w:val="002C32BA"/>
    <w:rsid w:val="002D1251"/>
    <w:rsid w:val="002D53D5"/>
    <w:rsid w:val="003015F8"/>
    <w:rsid w:val="00301DD8"/>
    <w:rsid w:val="00303C5C"/>
    <w:rsid w:val="003043B8"/>
    <w:rsid w:val="0031457C"/>
    <w:rsid w:val="00317496"/>
    <w:rsid w:val="00320873"/>
    <w:rsid w:val="00320E8E"/>
    <w:rsid w:val="00323F03"/>
    <w:rsid w:val="00331845"/>
    <w:rsid w:val="00334C82"/>
    <w:rsid w:val="00335994"/>
    <w:rsid w:val="0034295D"/>
    <w:rsid w:val="00346183"/>
    <w:rsid w:val="0034751A"/>
    <w:rsid w:val="003552C8"/>
    <w:rsid w:val="003565B5"/>
    <w:rsid w:val="003567F3"/>
    <w:rsid w:val="00370D1D"/>
    <w:rsid w:val="00373DD0"/>
    <w:rsid w:val="003845C0"/>
    <w:rsid w:val="00397F9C"/>
    <w:rsid w:val="003A2FDE"/>
    <w:rsid w:val="003B1B00"/>
    <w:rsid w:val="003B37D1"/>
    <w:rsid w:val="003B5BE6"/>
    <w:rsid w:val="003D26BD"/>
    <w:rsid w:val="003D5653"/>
    <w:rsid w:val="003D72B6"/>
    <w:rsid w:val="003F0B57"/>
    <w:rsid w:val="003F6BE0"/>
    <w:rsid w:val="004019BA"/>
    <w:rsid w:val="00404C36"/>
    <w:rsid w:val="00405DF8"/>
    <w:rsid w:val="0040601F"/>
    <w:rsid w:val="004102A2"/>
    <w:rsid w:val="0041654C"/>
    <w:rsid w:val="004265CC"/>
    <w:rsid w:val="00431FCA"/>
    <w:rsid w:val="0043493C"/>
    <w:rsid w:val="004534EA"/>
    <w:rsid w:val="00474F5B"/>
    <w:rsid w:val="00484C32"/>
    <w:rsid w:val="0048550E"/>
    <w:rsid w:val="00490164"/>
    <w:rsid w:val="004B4265"/>
    <w:rsid w:val="004B7268"/>
    <w:rsid w:val="004D0306"/>
    <w:rsid w:val="004D28AA"/>
    <w:rsid w:val="004D3963"/>
    <w:rsid w:val="0050207F"/>
    <w:rsid w:val="005051A2"/>
    <w:rsid w:val="00506E14"/>
    <w:rsid w:val="005202C2"/>
    <w:rsid w:val="005254D6"/>
    <w:rsid w:val="00533E82"/>
    <w:rsid w:val="00542A3A"/>
    <w:rsid w:val="00542B2F"/>
    <w:rsid w:val="00546C76"/>
    <w:rsid w:val="005512DC"/>
    <w:rsid w:val="00554A71"/>
    <w:rsid w:val="0056027B"/>
    <w:rsid w:val="00567E24"/>
    <w:rsid w:val="00571071"/>
    <w:rsid w:val="00577BDB"/>
    <w:rsid w:val="00584134"/>
    <w:rsid w:val="00584181"/>
    <w:rsid w:val="00592E5D"/>
    <w:rsid w:val="00593B53"/>
    <w:rsid w:val="005953D8"/>
    <w:rsid w:val="005A6790"/>
    <w:rsid w:val="005B5614"/>
    <w:rsid w:val="005C19E7"/>
    <w:rsid w:val="005D7975"/>
    <w:rsid w:val="005E70EB"/>
    <w:rsid w:val="005F196D"/>
    <w:rsid w:val="005F7D87"/>
    <w:rsid w:val="00602B03"/>
    <w:rsid w:val="006068EB"/>
    <w:rsid w:val="006130DE"/>
    <w:rsid w:val="00625903"/>
    <w:rsid w:val="00626A02"/>
    <w:rsid w:val="0063152A"/>
    <w:rsid w:val="006324A3"/>
    <w:rsid w:val="00645F78"/>
    <w:rsid w:val="00671A88"/>
    <w:rsid w:val="00674BDB"/>
    <w:rsid w:val="00675278"/>
    <w:rsid w:val="006757A9"/>
    <w:rsid w:val="00676D8A"/>
    <w:rsid w:val="00690EAA"/>
    <w:rsid w:val="006A0EAA"/>
    <w:rsid w:val="006A5794"/>
    <w:rsid w:val="006A7071"/>
    <w:rsid w:val="006A776C"/>
    <w:rsid w:val="006B0CFA"/>
    <w:rsid w:val="006B75CC"/>
    <w:rsid w:val="006C0142"/>
    <w:rsid w:val="006C136A"/>
    <w:rsid w:val="006C3DAF"/>
    <w:rsid w:val="006C5676"/>
    <w:rsid w:val="006D1389"/>
    <w:rsid w:val="006D1419"/>
    <w:rsid w:val="006F0CD7"/>
    <w:rsid w:val="006F16AF"/>
    <w:rsid w:val="006F22BD"/>
    <w:rsid w:val="006F79FF"/>
    <w:rsid w:val="00707194"/>
    <w:rsid w:val="007079B5"/>
    <w:rsid w:val="00713625"/>
    <w:rsid w:val="00716ACE"/>
    <w:rsid w:val="00731FD3"/>
    <w:rsid w:val="00732677"/>
    <w:rsid w:val="00735D51"/>
    <w:rsid w:val="00751ACC"/>
    <w:rsid w:val="00773788"/>
    <w:rsid w:val="00773D33"/>
    <w:rsid w:val="00782EFB"/>
    <w:rsid w:val="00794507"/>
    <w:rsid w:val="007A0606"/>
    <w:rsid w:val="007A4872"/>
    <w:rsid w:val="007C43BB"/>
    <w:rsid w:val="007D2379"/>
    <w:rsid w:val="007D59F1"/>
    <w:rsid w:val="007E6D06"/>
    <w:rsid w:val="007F0F7E"/>
    <w:rsid w:val="007F7636"/>
    <w:rsid w:val="00801450"/>
    <w:rsid w:val="00806A07"/>
    <w:rsid w:val="00807E2C"/>
    <w:rsid w:val="008159BF"/>
    <w:rsid w:val="00820541"/>
    <w:rsid w:val="00836010"/>
    <w:rsid w:val="00855762"/>
    <w:rsid w:val="008742C8"/>
    <w:rsid w:val="00877160"/>
    <w:rsid w:val="00881B9F"/>
    <w:rsid w:val="00883B21"/>
    <w:rsid w:val="0088470E"/>
    <w:rsid w:val="00885E61"/>
    <w:rsid w:val="008A45AF"/>
    <w:rsid w:val="008B2F4E"/>
    <w:rsid w:val="008B387F"/>
    <w:rsid w:val="008B79C8"/>
    <w:rsid w:val="008C47C1"/>
    <w:rsid w:val="008C561B"/>
    <w:rsid w:val="008D2D14"/>
    <w:rsid w:val="008D728D"/>
    <w:rsid w:val="008E1DB2"/>
    <w:rsid w:val="008E387F"/>
    <w:rsid w:val="008F58A6"/>
    <w:rsid w:val="008F7A1C"/>
    <w:rsid w:val="00910B99"/>
    <w:rsid w:val="009157DB"/>
    <w:rsid w:val="00915BBA"/>
    <w:rsid w:val="0091722B"/>
    <w:rsid w:val="00935673"/>
    <w:rsid w:val="009450EB"/>
    <w:rsid w:val="00945712"/>
    <w:rsid w:val="00956DBD"/>
    <w:rsid w:val="00973C23"/>
    <w:rsid w:val="0098149C"/>
    <w:rsid w:val="00982747"/>
    <w:rsid w:val="00992CE6"/>
    <w:rsid w:val="009A0246"/>
    <w:rsid w:val="009B3EFC"/>
    <w:rsid w:val="009C030B"/>
    <w:rsid w:val="009C34F0"/>
    <w:rsid w:val="009C4DEE"/>
    <w:rsid w:val="009D3D3D"/>
    <w:rsid w:val="009D7AEE"/>
    <w:rsid w:val="009E1D24"/>
    <w:rsid w:val="009F35A2"/>
    <w:rsid w:val="009F3FAF"/>
    <w:rsid w:val="009F45F8"/>
    <w:rsid w:val="009F4775"/>
    <w:rsid w:val="00A12066"/>
    <w:rsid w:val="00A23EBB"/>
    <w:rsid w:val="00A241BB"/>
    <w:rsid w:val="00A35C7E"/>
    <w:rsid w:val="00A36BFD"/>
    <w:rsid w:val="00A413AE"/>
    <w:rsid w:val="00A43A89"/>
    <w:rsid w:val="00A47713"/>
    <w:rsid w:val="00A52809"/>
    <w:rsid w:val="00A55F69"/>
    <w:rsid w:val="00A72FD0"/>
    <w:rsid w:val="00A905B4"/>
    <w:rsid w:val="00A947CD"/>
    <w:rsid w:val="00AA7BDB"/>
    <w:rsid w:val="00AB143B"/>
    <w:rsid w:val="00AB4B14"/>
    <w:rsid w:val="00AB6C8E"/>
    <w:rsid w:val="00AC6B4F"/>
    <w:rsid w:val="00AD08B6"/>
    <w:rsid w:val="00AD5274"/>
    <w:rsid w:val="00AD5C22"/>
    <w:rsid w:val="00AD7A45"/>
    <w:rsid w:val="00AD7E07"/>
    <w:rsid w:val="00AE5B55"/>
    <w:rsid w:val="00B05B3F"/>
    <w:rsid w:val="00B06E38"/>
    <w:rsid w:val="00B15412"/>
    <w:rsid w:val="00B16235"/>
    <w:rsid w:val="00B31E47"/>
    <w:rsid w:val="00B33FEB"/>
    <w:rsid w:val="00B35A2E"/>
    <w:rsid w:val="00B36A4D"/>
    <w:rsid w:val="00B460DB"/>
    <w:rsid w:val="00B5199D"/>
    <w:rsid w:val="00B5270F"/>
    <w:rsid w:val="00B63DEA"/>
    <w:rsid w:val="00B6400E"/>
    <w:rsid w:val="00B71AB4"/>
    <w:rsid w:val="00B74240"/>
    <w:rsid w:val="00B74620"/>
    <w:rsid w:val="00B80FB4"/>
    <w:rsid w:val="00B91B35"/>
    <w:rsid w:val="00B91C24"/>
    <w:rsid w:val="00B925E2"/>
    <w:rsid w:val="00BA457B"/>
    <w:rsid w:val="00BC3776"/>
    <w:rsid w:val="00BC4CAD"/>
    <w:rsid w:val="00BE556F"/>
    <w:rsid w:val="00C01B38"/>
    <w:rsid w:val="00C03D8A"/>
    <w:rsid w:val="00C17687"/>
    <w:rsid w:val="00C17B5D"/>
    <w:rsid w:val="00C21E10"/>
    <w:rsid w:val="00C50A07"/>
    <w:rsid w:val="00C56C69"/>
    <w:rsid w:val="00C6185A"/>
    <w:rsid w:val="00C635BF"/>
    <w:rsid w:val="00C71C0A"/>
    <w:rsid w:val="00C86EB3"/>
    <w:rsid w:val="00C87B6F"/>
    <w:rsid w:val="00C97C91"/>
    <w:rsid w:val="00CA1504"/>
    <w:rsid w:val="00CA2B9F"/>
    <w:rsid w:val="00CA4AAE"/>
    <w:rsid w:val="00CB402B"/>
    <w:rsid w:val="00CB5EA3"/>
    <w:rsid w:val="00CC069A"/>
    <w:rsid w:val="00CC1D59"/>
    <w:rsid w:val="00CC2111"/>
    <w:rsid w:val="00CD166C"/>
    <w:rsid w:val="00CD283E"/>
    <w:rsid w:val="00CE2FE4"/>
    <w:rsid w:val="00CF1F11"/>
    <w:rsid w:val="00D071CD"/>
    <w:rsid w:val="00D15C9A"/>
    <w:rsid w:val="00D15DD7"/>
    <w:rsid w:val="00D26EBD"/>
    <w:rsid w:val="00D2771B"/>
    <w:rsid w:val="00D412CD"/>
    <w:rsid w:val="00D420EB"/>
    <w:rsid w:val="00D45691"/>
    <w:rsid w:val="00D45B3A"/>
    <w:rsid w:val="00D5405B"/>
    <w:rsid w:val="00D55591"/>
    <w:rsid w:val="00D560C8"/>
    <w:rsid w:val="00D57265"/>
    <w:rsid w:val="00D57957"/>
    <w:rsid w:val="00D70C8D"/>
    <w:rsid w:val="00D746DF"/>
    <w:rsid w:val="00D7537B"/>
    <w:rsid w:val="00D85BDF"/>
    <w:rsid w:val="00DB1E3B"/>
    <w:rsid w:val="00DB7DDB"/>
    <w:rsid w:val="00DC03EC"/>
    <w:rsid w:val="00DC6F38"/>
    <w:rsid w:val="00DC7D05"/>
    <w:rsid w:val="00DD13E4"/>
    <w:rsid w:val="00DE175A"/>
    <w:rsid w:val="00DE79DD"/>
    <w:rsid w:val="00DF2966"/>
    <w:rsid w:val="00DF63C6"/>
    <w:rsid w:val="00DF697E"/>
    <w:rsid w:val="00E01958"/>
    <w:rsid w:val="00E0369B"/>
    <w:rsid w:val="00E11D2D"/>
    <w:rsid w:val="00E1353B"/>
    <w:rsid w:val="00E17392"/>
    <w:rsid w:val="00E205F4"/>
    <w:rsid w:val="00E24E77"/>
    <w:rsid w:val="00E3581F"/>
    <w:rsid w:val="00E44222"/>
    <w:rsid w:val="00E6043E"/>
    <w:rsid w:val="00E60E29"/>
    <w:rsid w:val="00E61034"/>
    <w:rsid w:val="00E626A2"/>
    <w:rsid w:val="00E64876"/>
    <w:rsid w:val="00E74247"/>
    <w:rsid w:val="00E86447"/>
    <w:rsid w:val="00E91CD5"/>
    <w:rsid w:val="00E9297E"/>
    <w:rsid w:val="00EA3F24"/>
    <w:rsid w:val="00EA7D98"/>
    <w:rsid w:val="00EB214F"/>
    <w:rsid w:val="00EB45C8"/>
    <w:rsid w:val="00EB62C4"/>
    <w:rsid w:val="00EC3335"/>
    <w:rsid w:val="00EC6952"/>
    <w:rsid w:val="00EC6DBF"/>
    <w:rsid w:val="00ED176D"/>
    <w:rsid w:val="00ED1E20"/>
    <w:rsid w:val="00ED51FB"/>
    <w:rsid w:val="00ED641D"/>
    <w:rsid w:val="00ED6EBE"/>
    <w:rsid w:val="00EE1CDF"/>
    <w:rsid w:val="00EF25F3"/>
    <w:rsid w:val="00EF392D"/>
    <w:rsid w:val="00EF6171"/>
    <w:rsid w:val="00EF6691"/>
    <w:rsid w:val="00F073CB"/>
    <w:rsid w:val="00F07A22"/>
    <w:rsid w:val="00F10F38"/>
    <w:rsid w:val="00F1371B"/>
    <w:rsid w:val="00F16B22"/>
    <w:rsid w:val="00F30144"/>
    <w:rsid w:val="00F33777"/>
    <w:rsid w:val="00F35262"/>
    <w:rsid w:val="00F61A11"/>
    <w:rsid w:val="00F806C2"/>
    <w:rsid w:val="00F877CA"/>
    <w:rsid w:val="00FA6A2D"/>
    <w:rsid w:val="00FB4F02"/>
    <w:rsid w:val="00FB67C9"/>
    <w:rsid w:val="00FC22AB"/>
    <w:rsid w:val="00FC7F8F"/>
    <w:rsid w:val="00FE294B"/>
    <w:rsid w:val="00FE7628"/>
    <w:rsid w:val="00FF04AB"/>
    <w:rsid w:val="00FF2284"/>
    <w:rsid w:val="00FF3790"/>
    <w:rsid w:val="0292604F"/>
    <w:rsid w:val="02BD1B47"/>
    <w:rsid w:val="035861FD"/>
    <w:rsid w:val="039A67B9"/>
    <w:rsid w:val="05DF6EE1"/>
    <w:rsid w:val="06EF1263"/>
    <w:rsid w:val="0850630E"/>
    <w:rsid w:val="08AD72D7"/>
    <w:rsid w:val="08BB76B6"/>
    <w:rsid w:val="094D2CD3"/>
    <w:rsid w:val="09FE2886"/>
    <w:rsid w:val="0A8A1E88"/>
    <w:rsid w:val="0A9D481F"/>
    <w:rsid w:val="0AB66D27"/>
    <w:rsid w:val="0CBB6913"/>
    <w:rsid w:val="0D29479C"/>
    <w:rsid w:val="0D45370C"/>
    <w:rsid w:val="0D611B5E"/>
    <w:rsid w:val="0D770E13"/>
    <w:rsid w:val="0DF57BD4"/>
    <w:rsid w:val="0E2E2B90"/>
    <w:rsid w:val="0FA96879"/>
    <w:rsid w:val="10864C65"/>
    <w:rsid w:val="11866C52"/>
    <w:rsid w:val="11CA1789"/>
    <w:rsid w:val="12B63E3B"/>
    <w:rsid w:val="12C44DAE"/>
    <w:rsid w:val="12D55B7D"/>
    <w:rsid w:val="13832278"/>
    <w:rsid w:val="14436B83"/>
    <w:rsid w:val="14B111D9"/>
    <w:rsid w:val="14EB3EA7"/>
    <w:rsid w:val="17371B78"/>
    <w:rsid w:val="17462A5A"/>
    <w:rsid w:val="18B83E60"/>
    <w:rsid w:val="18C1009D"/>
    <w:rsid w:val="199937C5"/>
    <w:rsid w:val="1AF92889"/>
    <w:rsid w:val="1BE21B21"/>
    <w:rsid w:val="1C0A62B8"/>
    <w:rsid w:val="1CB21483"/>
    <w:rsid w:val="1D202200"/>
    <w:rsid w:val="1D707E49"/>
    <w:rsid w:val="1DF626AA"/>
    <w:rsid w:val="1F4B7A67"/>
    <w:rsid w:val="20A87A0B"/>
    <w:rsid w:val="20AB0570"/>
    <w:rsid w:val="210B4425"/>
    <w:rsid w:val="215552A8"/>
    <w:rsid w:val="21BC4858"/>
    <w:rsid w:val="223030C6"/>
    <w:rsid w:val="224747FE"/>
    <w:rsid w:val="235A4A3F"/>
    <w:rsid w:val="24261ACE"/>
    <w:rsid w:val="24A105B7"/>
    <w:rsid w:val="252E3358"/>
    <w:rsid w:val="26625FED"/>
    <w:rsid w:val="29997A29"/>
    <w:rsid w:val="2A281FE6"/>
    <w:rsid w:val="2A4A5600"/>
    <w:rsid w:val="2AE5748F"/>
    <w:rsid w:val="2B034B7E"/>
    <w:rsid w:val="2B6A4BCA"/>
    <w:rsid w:val="2C54297D"/>
    <w:rsid w:val="2C7D1779"/>
    <w:rsid w:val="2C892B32"/>
    <w:rsid w:val="2DC7389B"/>
    <w:rsid w:val="2EBD449D"/>
    <w:rsid w:val="2ED7234E"/>
    <w:rsid w:val="2FBD41FE"/>
    <w:rsid w:val="30325D06"/>
    <w:rsid w:val="30827114"/>
    <w:rsid w:val="314D56D4"/>
    <w:rsid w:val="31594BA2"/>
    <w:rsid w:val="3281335C"/>
    <w:rsid w:val="32C12F2A"/>
    <w:rsid w:val="32EB7094"/>
    <w:rsid w:val="33F765C4"/>
    <w:rsid w:val="357F19BF"/>
    <w:rsid w:val="36720E03"/>
    <w:rsid w:val="368531E0"/>
    <w:rsid w:val="368640CC"/>
    <w:rsid w:val="368C3338"/>
    <w:rsid w:val="36D01DAD"/>
    <w:rsid w:val="370B6FC9"/>
    <w:rsid w:val="373432F4"/>
    <w:rsid w:val="37F67402"/>
    <w:rsid w:val="39902A8D"/>
    <w:rsid w:val="3ACF04AA"/>
    <w:rsid w:val="3CCA467F"/>
    <w:rsid w:val="3D03733C"/>
    <w:rsid w:val="3D2D6F03"/>
    <w:rsid w:val="3E6C3CE1"/>
    <w:rsid w:val="3F195C96"/>
    <w:rsid w:val="3F9F1BE2"/>
    <w:rsid w:val="3FA878B0"/>
    <w:rsid w:val="41C450ED"/>
    <w:rsid w:val="428C7779"/>
    <w:rsid w:val="42BD5B65"/>
    <w:rsid w:val="42F55710"/>
    <w:rsid w:val="4352569B"/>
    <w:rsid w:val="44AD2979"/>
    <w:rsid w:val="45467546"/>
    <w:rsid w:val="46452D4F"/>
    <w:rsid w:val="4B3D3CEF"/>
    <w:rsid w:val="4BB30257"/>
    <w:rsid w:val="4C1C2F6E"/>
    <w:rsid w:val="4DFA3B6B"/>
    <w:rsid w:val="4F226B46"/>
    <w:rsid w:val="4FD2717B"/>
    <w:rsid w:val="50084605"/>
    <w:rsid w:val="504714BA"/>
    <w:rsid w:val="50FE59AD"/>
    <w:rsid w:val="51221BB7"/>
    <w:rsid w:val="522A4A28"/>
    <w:rsid w:val="53503474"/>
    <w:rsid w:val="546732CC"/>
    <w:rsid w:val="553F4E5B"/>
    <w:rsid w:val="557E516E"/>
    <w:rsid w:val="5587480B"/>
    <w:rsid w:val="56442EC3"/>
    <w:rsid w:val="56D20E1B"/>
    <w:rsid w:val="58BE42CE"/>
    <w:rsid w:val="58D0549A"/>
    <w:rsid w:val="59EC6F0F"/>
    <w:rsid w:val="5BD358ED"/>
    <w:rsid w:val="5CE553EB"/>
    <w:rsid w:val="5D191DB5"/>
    <w:rsid w:val="5D696682"/>
    <w:rsid w:val="60895E70"/>
    <w:rsid w:val="60E14BF8"/>
    <w:rsid w:val="610C4BFE"/>
    <w:rsid w:val="611E1DA2"/>
    <w:rsid w:val="614769F3"/>
    <w:rsid w:val="61A67ACC"/>
    <w:rsid w:val="61E16125"/>
    <w:rsid w:val="62205EA4"/>
    <w:rsid w:val="626D403C"/>
    <w:rsid w:val="63D30143"/>
    <w:rsid w:val="64372839"/>
    <w:rsid w:val="645D79E4"/>
    <w:rsid w:val="653D325C"/>
    <w:rsid w:val="660E68BC"/>
    <w:rsid w:val="667E23FD"/>
    <w:rsid w:val="66EC4BAA"/>
    <w:rsid w:val="670E2B74"/>
    <w:rsid w:val="67815AFE"/>
    <w:rsid w:val="68075354"/>
    <w:rsid w:val="680B6794"/>
    <w:rsid w:val="68D8465D"/>
    <w:rsid w:val="68FC6BD6"/>
    <w:rsid w:val="6B072BB7"/>
    <w:rsid w:val="6BEE6D2A"/>
    <w:rsid w:val="6CC90AFA"/>
    <w:rsid w:val="6D18081A"/>
    <w:rsid w:val="6D935752"/>
    <w:rsid w:val="6DB03415"/>
    <w:rsid w:val="6F53462A"/>
    <w:rsid w:val="70A81373"/>
    <w:rsid w:val="70C80346"/>
    <w:rsid w:val="71EE7DB0"/>
    <w:rsid w:val="72AA4A04"/>
    <w:rsid w:val="730E1B0F"/>
    <w:rsid w:val="73A416CC"/>
    <w:rsid w:val="74BE20E6"/>
    <w:rsid w:val="74C668E1"/>
    <w:rsid w:val="74D035E7"/>
    <w:rsid w:val="75713C7A"/>
    <w:rsid w:val="75EF36AB"/>
    <w:rsid w:val="76133D8C"/>
    <w:rsid w:val="761917E2"/>
    <w:rsid w:val="76E726BC"/>
    <w:rsid w:val="772906D9"/>
    <w:rsid w:val="776B132C"/>
    <w:rsid w:val="78BA6659"/>
    <w:rsid w:val="794724EB"/>
    <w:rsid w:val="794E2BDB"/>
    <w:rsid w:val="79C0613C"/>
    <w:rsid w:val="7A3D5489"/>
    <w:rsid w:val="7B5D6944"/>
    <w:rsid w:val="7BF2070C"/>
    <w:rsid w:val="7C8C28B7"/>
    <w:rsid w:val="7C974045"/>
    <w:rsid w:val="7DA54816"/>
    <w:rsid w:val="7DB62D9B"/>
    <w:rsid w:val="7E930CCC"/>
    <w:rsid w:val="7EDB4FC3"/>
    <w:rsid w:val="7EF91047"/>
    <w:rsid w:val="7F0B5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0"/>
    <w:pPr>
      <w:spacing w:before="100" w:beforeAutospacing="1" w:after="100"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4520CA-098E-43DB-93F0-678F52BD2A8C}">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1060</Words>
  <Characters>6047</Characters>
  <Lines>50</Lines>
  <Paragraphs>14</Paragraphs>
  <TotalTime>68</TotalTime>
  <ScaleCrop>false</ScaleCrop>
  <LinksUpToDate>false</LinksUpToDate>
  <CharactersWithSpaces>7093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crystal</cp:lastModifiedBy>
  <cp:lastPrinted>2021-05-29T09:09:24Z</cp:lastPrinted>
  <dcterms:modified xsi:type="dcterms:W3CDTF">2021-05-29T10:46:03Z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805886F6FF6E433FBCF94FAA7DB86785</vt:lpwstr>
  </property>
</Properties>
</file>