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hint="eastAsia" w:asciiTheme="majorEastAsia" w:hAnsiTheme="majorEastAsia" w:eastAsiaTheme="majorEastAsia" w:cstheme="majorEastAsia"/>
          <w:b/>
          <w:bCs/>
          <w:i w:val="0"/>
          <w:iCs w:val="0"/>
          <w:caps w:val="0"/>
          <w:color w:val="000000"/>
          <w:spacing w:val="0"/>
          <w:sz w:val="44"/>
          <w:szCs w:val="44"/>
          <w:shd w:val="clear" w:fill="FFFFFF"/>
          <w:lang w:eastAsia="zh-CN"/>
        </w:rPr>
      </w:pPr>
      <w:r>
        <w:rPr>
          <w:rStyle w:val="8"/>
          <w:rFonts w:hint="eastAsia" w:asciiTheme="majorEastAsia" w:hAnsiTheme="majorEastAsia" w:eastAsiaTheme="majorEastAsia" w:cstheme="majorEastAsia"/>
          <w:b/>
          <w:bCs/>
          <w:i w:val="0"/>
          <w:iCs w:val="0"/>
          <w:caps w:val="0"/>
          <w:color w:val="000000"/>
          <w:spacing w:val="0"/>
          <w:sz w:val="44"/>
          <w:szCs w:val="44"/>
          <w:shd w:val="clear" w:fill="FFFFFF"/>
          <w:lang w:eastAsia="zh-CN"/>
        </w:rPr>
        <w:t>漯河市住房和城乡建设局</w:t>
      </w:r>
    </w:p>
    <w:p>
      <w:pPr>
        <w:jc w:val="center"/>
        <w:rPr>
          <w:rStyle w:val="8"/>
          <w:rFonts w:hint="eastAsia" w:asciiTheme="majorEastAsia" w:hAnsiTheme="majorEastAsia" w:eastAsiaTheme="majorEastAsia" w:cstheme="majorEastAsia"/>
          <w:b/>
          <w:bCs/>
          <w:i w:val="0"/>
          <w:iCs w:val="0"/>
          <w:caps w:val="0"/>
          <w:color w:val="000000"/>
          <w:spacing w:val="0"/>
          <w:sz w:val="44"/>
          <w:szCs w:val="44"/>
          <w:shd w:val="clear" w:fill="FFFFFF"/>
        </w:rPr>
      </w:pPr>
      <w:r>
        <w:rPr>
          <w:rStyle w:val="8"/>
          <w:rFonts w:hint="eastAsia" w:asciiTheme="majorEastAsia" w:hAnsiTheme="majorEastAsia" w:eastAsiaTheme="majorEastAsia" w:cstheme="majorEastAsia"/>
          <w:b/>
          <w:bCs/>
          <w:i w:val="0"/>
          <w:iCs w:val="0"/>
          <w:caps w:val="0"/>
          <w:color w:val="000000"/>
          <w:spacing w:val="0"/>
          <w:sz w:val="44"/>
          <w:szCs w:val="44"/>
          <w:shd w:val="clear" w:fill="FFFFFF"/>
        </w:rPr>
        <w:t>关于《漯河市</w:t>
      </w:r>
      <w:r>
        <w:rPr>
          <w:rStyle w:val="8"/>
          <w:rFonts w:hint="eastAsia" w:asciiTheme="majorEastAsia" w:hAnsiTheme="majorEastAsia" w:eastAsiaTheme="majorEastAsia" w:cstheme="majorEastAsia"/>
          <w:b/>
          <w:bCs/>
          <w:i w:val="0"/>
          <w:iCs w:val="0"/>
          <w:caps w:val="0"/>
          <w:color w:val="000000"/>
          <w:spacing w:val="0"/>
          <w:sz w:val="44"/>
          <w:szCs w:val="44"/>
          <w:shd w:val="clear" w:fill="FFFFFF"/>
          <w:lang w:eastAsia="zh-CN"/>
        </w:rPr>
        <w:t>物业管理</w:t>
      </w:r>
      <w:r>
        <w:rPr>
          <w:rStyle w:val="8"/>
          <w:rFonts w:hint="eastAsia" w:asciiTheme="majorEastAsia" w:hAnsiTheme="majorEastAsia" w:eastAsiaTheme="majorEastAsia" w:cstheme="majorEastAsia"/>
          <w:b/>
          <w:bCs/>
          <w:i w:val="0"/>
          <w:iCs w:val="0"/>
          <w:caps w:val="0"/>
          <w:color w:val="000000"/>
          <w:spacing w:val="0"/>
          <w:sz w:val="44"/>
          <w:szCs w:val="44"/>
          <w:shd w:val="clear" w:fill="FFFFFF"/>
        </w:rPr>
        <w:t>条例（草案）》</w:t>
      </w:r>
    </w:p>
    <w:p>
      <w:pPr>
        <w:jc w:val="center"/>
        <w:rPr>
          <w:rFonts w:hint="eastAsia" w:asciiTheme="majorEastAsia" w:hAnsiTheme="majorEastAsia" w:eastAsiaTheme="majorEastAsia" w:cstheme="majorEastAsia"/>
          <w:b w:val="0"/>
          <w:bCs w:val="0"/>
          <w:i w:val="0"/>
          <w:iCs w:val="0"/>
          <w:caps w:val="0"/>
          <w:color w:val="000000"/>
          <w:spacing w:val="0"/>
          <w:sz w:val="32"/>
          <w:szCs w:val="32"/>
          <w:shd w:val="clear" w:fill="FFFFFF"/>
        </w:rPr>
      </w:pPr>
      <w:r>
        <w:rPr>
          <w:rStyle w:val="8"/>
          <w:rFonts w:hint="eastAsia" w:asciiTheme="majorEastAsia" w:hAnsiTheme="majorEastAsia" w:eastAsiaTheme="majorEastAsia" w:cstheme="majorEastAsia"/>
          <w:b/>
          <w:bCs/>
          <w:i w:val="0"/>
          <w:iCs w:val="0"/>
          <w:caps w:val="0"/>
          <w:color w:val="000000"/>
          <w:spacing w:val="0"/>
          <w:sz w:val="44"/>
          <w:szCs w:val="44"/>
          <w:shd w:val="clear" w:fill="FFFFFF"/>
        </w:rPr>
        <w:t>的起草说明</w:t>
      </w:r>
      <w:r>
        <w:rPr>
          <w:rFonts w:hint="eastAsia" w:asciiTheme="majorEastAsia" w:hAnsiTheme="majorEastAsia" w:eastAsiaTheme="majorEastAsia" w:cstheme="majorEastAsia"/>
          <w:b/>
          <w:bCs/>
          <w:i w:val="0"/>
          <w:iCs w:val="0"/>
          <w:caps w:val="0"/>
          <w:color w:val="000000"/>
          <w:spacing w:val="0"/>
          <w:sz w:val="44"/>
          <w:szCs w:val="44"/>
          <w:shd w:val="clear" w:fill="FFFFFF"/>
        </w:rPr>
        <w:br w:type="textWrapping"/>
      </w:r>
      <w:r>
        <w:rPr>
          <w:rFonts w:hint="eastAsia" w:asciiTheme="majorEastAsia" w:hAnsiTheme="majorEastAsia" w:eastAsiaTheme="majorEastAsia" w:cstheme="majorEastAsia"/>
          <w:b w:val="0"/>
          <w:bCs w:val="0"/>
          <w:i w:val="0"/>
          <w:iCs w:val="0"/>
          <w:caps w:val="0"/>
          <w:color w:val="000000"/>
          <w:spacing w:val="0"/>
          <w:sz w:val="32"/>
          <w:szCs w:val="32"/>
          <w:shd w:val="clear" w:fill="FFFFFF"/>
        </w:rPr>
        <w:t>——202</w:t>
      </w:r>
      <w:r>
        <w:rPr>
          <w:rFonts w:hint="eastAsia" w:asciiTheme="majorEastAsia" w:hAnsiTheme="majorEastAsia" w:eastAsiaTheme="majorEastAsia" w:cstheme="majorEastAsia"/>
          <w:b w:val="0"/>
          <w:bCs w:val="0"/>
          <w:i w:val="0"/>
          <w:iCs w:val="0"/>
          <w:caps w:val="0"/>
          <w:color w:val="000000"/>
          <w:spacing w:val="0"/>
          <w:sz w:val="32"/>
          <w:szCs w:val="32"/>
          <w:shd w:val="clear" w:fill="FFFFFF"/>
          <w:lang w:val="en-US" w:eastAsia="zh-CN"/>
        </w:rPr>
        <w:t>2</w:t>
      </w:r>
      <w:r>
        <w:rPr>
          <w:rFonts w:hint="eastAsia" w:asciiTheme="majorEastAsia" w:hAnsiTheme="majorEastAsia" w:eastAsiaTheme="majorEastAsia" w:cstheme="majorEastAsia"/>
          <w:b w:val="0"/>
          <w:bCs w:val="0"/>
          <w:i w:val="0"/>
          <w:iCs w:val="0"/>
          <w:caps w:val="0"/>
          <w:color w:val="000000"/>
          <w:spacing w:val="0"/>
          <w:sz w:val="32"/>
          <w:szCs w:val="32"/>
          <w:shd w:val="clear" w:fill="FFFFFF"/>
        </w:rPr>
        <w:t>年</w:t>
      </w:r>
      <w:r>
        <w:rPr>
          <w:rFonts w:hint="eastAsia" w:asciiTheme="majorEastAsia" w:hAnsiTheme="majorEastAsia" w:eastAsiaTheme="majorEastAsia" w:cstheme="majorEastAsia"/>
          <w:b w:val="0"/>
          <w:bCs w:val="0"/>
          <w:i w:val="0"/>
          <w:iCs w:val="0"/>
          <w:caps w:val="0"/>
          <w:color w:val="000000"/>
          <w:spacing w:val="0"/>
          <w:sz w:val="32"/>
          <w:szCs w:val="32"/>
          <w:shd w:val="clear" w:fill="FFFFFF"/>
          <w:lang w:val="en-US" w:eastAsia="zh-CN"/>
        </w:rPr>
        <w:t>5</w:t>
      </w:r>
      <w:r>
        <w:rPr>
          <w:rFonts w:hint="eastAsia" w:asciiTheme="majorEastAsia" w:hAnsiTheme="majorEastAsia" w:eastAsiaTheme="majorEastAsia" w:cstheme="majorEastAsia"/>
          <w:b w:val="0"/>
          <w:bCs w:val="0"/>
          <w:i w:val="0"/>
          <w:iCs w:val="0"/>
          <w:caps w:val="0"/>
          <w:color w:val="000000"/>
          <w:spacing w:val="0"/>
          <w:sz w:val="32"/>
          <w:szCs w:val="32"/>
          <w:shd w:val="clear" w:fill="FFFFFF"/>
        </w:rPr>
        <w:t>月</w:t>
      </w:r>
      <w:r>
        <w:rPr>
          <w:rFonts w:hint="eastAsia" w:asciiTheme="majorEastAsia" w:hAnsiTheme="majorEastAsia" w:eastAsiaTheme="majorEastAsia" w:cstheme="majorEastAsia"/>
          <w:b w:val="0"/>
          <w:bCs w:val="0"/>
          <w:i w:val="0"/>
          <w:iCs w:val="0"/>
          <w:caps w:val="0"/>
          <w:color w:val="000000"/>
          <w:spacing w:val="0"/>
          <w:sz w:val="32"/>
          <w:szCs w:val="32"/>
          <w:shd w:val="clear" w:fill="FFFFFF"/>
          <w:lang w:val="en-US" w:eastAsia="zh-CN"/>
        </w:rPr>
        <w:t>10</w:t>
      </w:r>
      <w:r>
        <w:rPr>
          <w:rFonts w:hint="eastAsia" w:asciiTheme="majorEastAsia" w:hAnsiTheme="majorEastAsia" w:eastAsiaTheme="majorEastAsia" w:cstheme="majorEastAsia"/>
          <w:b w:val="0"/>
          <w:bCs w:val="0"/>
          <w:i w:val="0"/>
          <w:iCs w:val="0"/>
          <w:caps w:val="0"/>
          <w:color w:val="000000"/>
          <w:spacing w:val="0"/>
          <w:sz w:val="32"/>
          <w:szCs w:val="32"/>
          <w:shd w:val="clear" w:fill="FFFFFF"/>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50"/>
        <w:rPr>
          <w:rFonts w:hint="eastAsia" w:ascii="仿宋" w:hAnsi="仿宋" w:eastAsia="仿宋" w:cs="仿宋"/>
          <w:i w:val="0"/>
          <w:iCs w:val="0"/>
          <w:caps w:val="0"/>
          <w:color w:val="000000"/>
          <w:spacing w:val="0"/>
          <w:sz w:val="32"/>
          <w:szCs w:val="32"/>
          <w:shd w:val="clear" w:fill="FFFFFF"/>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right="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市</w:t>
      </w:r>
      <w:r>
        <w:rPr>
          <w:rFonts w:hint="eastAsia" w:ascii="仿宋" w:hAnsi="仿宋" w:eastAsia="仿宋" w:cs="仿宋"/>
          <w:i w:val="0"/>
          <w:iCs w:val="0"/>
          <w:caps w:val="0"/>
          <w:color w:val="000000"/>
          <w:spacing w:val="0"/>
          <w:sz w:val="32"/>
          <w:szCs w:val="32"/>
          <w:shd w:val="clear" w:fill="FFFFFF"/>
          <w:lang w:eastAsia="zh-CN"/>
        </w:rPr>
        <w:t>司法局</w:t>
      </w:r>
      <w:r>
        <w:rPr>
          <w:rFonts w:hint="eastAsia" w:ascii="仿宋" w:hAnsi="仿宋" w:eastAsia="仿宋" w:cs="仿宋"/>
          <w:i w:val="0"/>
          <w:iCs w:val="0"/>
          <w:caps w:val="0"/>
          <w:color w:val="000000"/>
          <w:spacing w:val="0"/>
          <w:sz w:val="32"/>
          <w:szCs w:val="32"/>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5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受市人民政府委托，</w:t>
      </w:r>
      <w:r>
        <w:rPr>
          <w:rFonts w:hint="eastAsia" w:ascii="仿宋" w:hAnsi="仿宋" w:eastAsia="仿宋" w:cs="仿宋"/>
          <w:i w:val="0"/>
          <w:iCs w:val="0"/>
          <w:caps w:val="0"/>
          <w:color w:val="000000"/>
          <w:spacing w:val="0"/>
          <w:sz w:val="32"/>
          <w:szCs w:val="32"/>
          <w:shd w:val="clear" w:fill="FFFFFF"/>
          <w:lang w:eastAsia="zh-CN"/>
        </w:rPr>
        <w:t>我局起草了《漯河市物业管理条例（草案）》</w:t>
      </w:r>
      <w:r>
        <w:rPr>
          <w:rFonts w:hint="eastAsia" w:ascii="仿宋" w:hAnsi="仿宋" w:eastAsia="仿宋" w:cs="仿宋"/>
          <w:i w:val="0"/>
          <w:iCs w:val="0"/>
          <w:caps w:val="0"/>
          <w:color w:val="000000"/>
          <w:spacing w:val="0"/>
          <w:sz w:val="32"/>
          <w:szCs w:val="32"/>
          <w:shd w:val="clear" w:fill="FFFFFF"/>
        </w:rPr>
        <w:t>（以下简称《条例（草案）》）</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现就《条例（草案）》作如下说明，请予</w:t>
      </w:r>
      <w:r>
        <w:rPr>
          <w:rFonts w:hint="eastAsia" w:ascii="仿宋" w:hAnsi="仿宋" w:eastAsia="仿宋" w:cs="仿宋"/>
          <w:i w:val="0"/>
          <w:iCs w:val="0"/>
          <w:caps w:val="0"/>
          <w:color w:val="000000"/>
          <w:spacing w:val="0"/>
          <w:sz w:val="32"/>
          <w:szCs w:val="32"/>
          <w:shd w:val="clear" w:fill="FFFFFF"/>
          <w:lang w:eastAsia="zh-CN"/>
        </w:rPr>
        <w:t>审查</w:t>
      </w:r>
      <w:r>
        <w:rPr>
          <w:rFonts w:hint="eastAsia" w:ascii="仿宋" w:hAnsi="仿宋" w:eastAsia="仿宋" w:cs="仿宋"/>
          <w:i w:val="0"/>
          <w:iCs w:val="0"/>
          <w:caps w:val="0"/>
          <w:color w:val="000000"/>
          <w:spacing w:val="0"/>
          <w:sz w:val="32"/>
          <w:szCs w:val="32"/>
          <w:shd w:val="clear" w:fill="FFFFFF"/>
        </w:rPr>
        <w:t>。</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right="0" w:rightChars="0" w:firstLine="640" w:firstLineChars="200"/>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lang w:eastAsia="zh-CN"/>
        </w:rPr>
        <w:t>一、</w:t>
      </w:r>
      <w:r>
        <w:rPr>
          <w:rFonts w:hint="eastAsia" w:ascii="黑体" w:hAnsi="黑体" w:eastAsia="黑体" w:cs="黑体"/>
          <w:i w:val="0"/>
          <w:iCs w:val="0"/>
          <w:caps w:val="0"/>
          <w:color w:val="000000"/>
          <w:spacing w:val="0"/>
          <w:sz w:val="32"/>
          <w:szCs w:val="32"/>
          <w:shd w:val="clear" w:fill="FFFFFF"/>
        </w:rPr>
        <w:t>制定《条例（草案）》的必要性</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right="0" w:rightChars="0" w:firstLine="640" w:firstLineChars="200"/>
        <w:rPr>
          <w:rFonts w:hint="eastAsia" w:ascii="仿宋" w:hAnsi="仿宋" w:eastAsia="仿宋"/>
          <w:sz w:val="32"/>
          <w:szCs w:val="32"/>
          <w:lang w:val="en-US" w:eastAsia="zh-CN"/>
        </w:rPr>
      </w:pPr>
      <w:r>
        <w:rPr>
          <w:rFonts w:hint="eastAsia" w:ascii="华文楷体" w:hAnsi="华文楷体" w:eastAsia="华文楷体" w:cs="华文楷体"/>
          <w:i w:val="0"/>
          <w:iCs w:val="0"/>
          <w:caps w:val="0"/>
          <w:color w:val="000000"/>
          <w:spacing w:val="0"/>
          <w:sz w:val="32"/>
          <w:szCs w:val="32"/>
          <w:shd w:val="clear" w:fill="FFFFFF"/>
          <w:lang w:eastAsia="zh-CN"/>
        </w:rPr>
        <w:t>（一）适应我市物业服务行业快速发展的需要。</w:t>
      </w:r>
      <w:r>
        <w:rPr>
          <w:rFonts w:hint="eastAsia" w:ascii="仿宋" w:hAnsi="仿宋" w:eastAsia="仿宋"/>
          <w:sz w:val="32"/>
          <w:szCs w:val="32"/>
        </w:rPr>
        <w:t>我市</w:t>
      </w:r>
      <w:r>
        <w:rPr>
          <w:rFonts w:hint="eastAsia" w:ascii="仿宋" w:hAnsi="仿宋" w:eastAsia="仿宋"/>
          <w:sz w:val="32"/>
          <w:szCs w:val="32"/>
          <w:lang w:eastAsia="zh-CN"/>
        </w:rPr>
        <w:t>自</w:t>
      </w:r>
      <w:r>
        <w:rPr>
          <w:rFonts w:hint="eastAsia" w:ascii="仿宋" w:hAnsi="仿宋" w:eastAsia="仿宋"/>
          <w:sz w:val="32"/>
          <w:szCs w:val="32"/>
          <w:lang w:val="en-US" w:eastAsia="zh-CN"/>
        </w:rPr>
        <w:t>1997年开始推行物业管理以来，随着房地产开发的快速发展和群众生活水平的迅速提高，特别是国家“放管服”改革措施在物业管理方面的落实，我市物业服务行业规模也快速发展，截止2021年底，我市共</w:t>
      </w:r>
      <w:r>
        <w:rPr>
          <w:rFonts w:hint="eastAsia" w:ascii="仿宋" w:hAnsi="仿宋" w:eastAsia="仿宋"/>
          <w:sz w:val="32"/>
          <w:szCs w:val="32"/>
        </w:rPr>
        <w:t>有物业服务企业</w:t>
      </w:r>
      <w:r>
        <w:rPr>
          <w:rFonts w:hint="eastAsia" w:ascii="仿宋" w:hAnsi="仿宋" w:eastAsia="仿宋"/>
          <w:sz w:val="32"/>
          <w:szCs w:val="32"/>
          <w:lang w:val="en-US" w:eastAsia="zh-CN"/>
        </w:rPr>
        <w:t>255</w:t>
      </w:r>
      <w:r>
        <w:rPr>
          <w:rFonts w:hint="eastAsia" w:ascii="仿宋" w:hAnsi="仿宋" w:eastAsia="仿宋"/>
          <w:sz w:val="32"/>
          <w:szCs w:val="32"/>
        </w:rPr>
        <w:t>家，从业人员</w:t>
      </w:r>
      <w:r>
        <w:rPr>
          <w:rFonts w:hint="eastAsia" w:ascii="仿宋" w:hAnsi="仿宋" w:eastAsia="仿宋"/>
          <w:sz w:val="32"/>
          <w:szCs w:val="32"/>
          <w:lang w:val="en-US" w:eastAsia="zh-CN"/>
        </w:rPr>
        <w:t>20000</w:t>
      </w:r>
      <w:r>
        <w:rPr>
          <w:rFonts w:hint="eastAsia" w:ascii="仿宋" w:hAnsi="仿宋" w:eastAsia="仿宋"/>
          <w:sz w:val="32"/>
          <w:szCs w:val="32"/>
        </w:rPr>
        <w:t>余</w:t>
      </w:r>
      <w:r>
        <w:rPr>
          <w:rFonts w:hint="eastAsia" w:ascii="仿宋" w:hAnsi="仿宋" w:eastAsia="仿宋"/>
          <w:color w:val="000000"/>
          <w:sz w:val="32"/>
          <w:szCs w:val="32"/>
        </w:rPr>
        <w:t>人， 专业化物业管理小区</w:t>
      </w:r>
      <w:r>
        <w:rPr>
          <w:rFonts w:hint="eastAsia" w:ascii="仿宋" w:hAnsi="仿宋" w:eastAsia="仿宋"/>
          <w:color w:val="000000"/>
          <w:sz w:val="32"/>
          <w:szCs w:val="32"/>
          <w:lang w:val="en-US" w:eastAsia="zh-CN"/>
        </w:rPr>
        <w:t>418</w:t>
      </w:r>
      <w:r>
        <w:rPr>
          <w:rFonts w:hint="eastAsia" w:ascii="仿宋" w:hAnsi="仿宋" w:eastAsia="仿宋"/>
          <w:color w:val="000000"/>
          <w:sz w:val="32"/>
          <w:szCs w:val="32"/>
        </w:rPr>
        <w:t>个，管理面积</w:t>
      </w:r>
      <w:r>
        <w:rPr>
          <w:rFonts w:hint="eastAsia" w:ascii="仿宋" w:hAnsi="仿宋" w:eastAsia="仿宋"/>
          <w:color w:val="000000"/>
          <w:sz w:val="32"/>
          <w:szCs w:val="32"/>
          <w:lang w:val="en-US" w:eastAsia="zh-CN"/>
        </w:rPr>
        <w:t>3672余</w:t>
      </w:r>
      <w:r>
        <w:rPr>
          <w:rFonts w:hint="eastAsia" w:ascii="仿宋" w:hAnsi="仿宋" w:eastAsia="仿宋"/>
          <w:color w:val="000000"/>
          <w:sz w:val="32"/>
          <w:szCs w:val="32"/>
        </w:rPr>
        <w:t>万平方米。另有1</w:t>
      </w:r>
      <w:r>
        <w:rPr>
          <w:rFonts w:hint="eastAsia" w:ascii="仿宋" w:hAnsi="仿宋" w:eastAsia="仿宋"/>
          <w:color w:val="000000"/>
          <w:sz w:val="32"/>
          <w:szCs w:val="32"/>
          <w:lang w:val="en-US" w:eastAsia="zh-CN"/>
        </w:rPr>
        <w:t>517</w:t>
      </w:r>
      <w:r>
        <w:rPr>
          <w:rFonts w:hint="eastAsia" w:ascii="仿宋" w:hAnsi="仿宋" w:eastAsia="仿宋"/>
          <w:color w:val="000000"/>
          <w:sz w:val="32"/>
          <w:szCs w:val="32"/>
        </w:rPr>
        <w:t>个老旧小区（楼、院），经过整治改造，全部实行了简易物业管理。</w:t>
      </w:r>
      <w:r>
        <w:rPr>
          <w:rFonts w:hint="eastAsia" w:ascii="仿宋" w:hAnsi="仿宋" w:eastAsia="仿宋"/>
          <w:sz w:val="32"/>
          <w:szCs w:val="32"/>
          <w:lang w:val="en-US" w:eastAsia="zh-CN"/>
        </w:rPr>
        <w:t>物业服务行业在快速发展的同时，也存在许多问题，如：物业企业服务不到位、违法违规收取物业费、侵害业主合法权益，业主恶意拖欠物业费、不依法维权，物业管理主管部门监管不到位，各级政府职责不清等。出台《漯河市物业管理条例》，对解决这些问题、确保行业健康快速发展</w:t>
      </w:r>
      <w:r>
        <w:rPr>
          <w:rFonts w:hint="eastAsia" w:ascii="仿宋" w:hAnsi="仿宋" w:eastAsia="仿宋" w:cs="仿宋"/>
          <w:i w:val="0"/>
          <w:iCs w:val="0"/>
          <w:caps w:val="0"/>
          <w:color w:val="000000"/>
          <w:spacing w:val="0"/>
          <w:sz w:val="32"/>
          <w:szCs w:val="32"/>
          <w:shd w:val="clear" w:fill="FFFFFF"/>
        </w:rPr>
        <w:t>具有重要意义</w:t>
      </w:r>
      <w:r>
        <w:rPr>
          <w:rFonts w:hint="eastAsia" w:ascii="仿宋" w:hAnsi="仿宋" w:eastAsia="仿宋"/>
          <w:sz w:val="32"/>
          <w:szCs w:val="32"/>
          <w:lang w:val="en-US" w:eastAsia="zh-CN"/>
        </w:rPr>
        <w:t>。</w:t>
      </w:r>
    </w:p>
    <w:p>
      <w:pPr>
        <w:keepNext w:val="0"/>
        <w:keepLines w:val="0"/>
        <w:pageBreakBefore w:val="0"/>
        <w:kinsoku/>
        <w:wordWrap/>
        <w:overflowPunct/>
        <w:topLinePunct w:val="0"/>
        <w:autoSpaceDE/>
        <w:autoSpaceDN/>
        <w:bidi w:val="0"/>
        <w:adjustRightInd/>
        <w:snapToGrid/>
        <w:spacing w:line="480" w:lineRule="atLeast"/>
        <w:ind w:firstLine="640" w:firstLineChars="200"/>
        <w:textAlignment w:val="auto"/>
        <w:rPr>
          <w:rFonts w:hint="eastAsia" w:ascii="华文仿宋" w:hAnsi="华文仿宋" w:eastAsia="华文仿宋" w:cs="华文仿宋"/>
          <w:sz w:val="32"/>
          <w:szCs w:val="32"/>
          <w:lang w:val="en-US" w:eastAsia="zh-CN"/>
        </w:rPr>
      </w:pPr>
      <w:r>
        <w:rPr>
          <w:rFonts w:hint="eastAsia" w:ascii="华文楷体" w:hAnsi="华文楷体" w:eastAsia="华文楷体" w:cs="华文楷体"/>
          <w:sz w:val="32"/>
          <w:szCs w:val="32"/>
          <w:lang w:val="en-US" w:eastAsia="zh-CN"/>
        </w:rPr>
        <w:t>（二）增强群众幸福感、安全感的需要。</w:t>
      </w:r>
      <w:r>
        <w:rPr>
          <w:rFonts w:hint="eastAsia" w:ascii="华文仿宋" w:hAnsi="华文仿宋" w:eastAsia="华文仿宋" w:cs="华文仿宋"/>
          <w:sz w:val="32"/>
          <w:szCs w:val="32"/>
          <w:lang w:val="en-US" w:eastAsia="zh-CN"/>
        </w:rPr>
        <w:t>我市实行物业管理20多年来，随着经济社会的快速发展，市区、城镇居民大多居住在物业管理住宅小区（含简易物业管理的老旧住宅区）。物业管理涉及千家万户，与广大群众的生活和工作密切相关，关系到居民群众的切身利益，是重大的民计民生问题，物业服务已经成为居住在住宅小区的广大业主的一项不可或缺的服务。物业管理水平的高与低、物业服务质量的好与差，直接影响着群众的幸福感、安全感。因此，物业管理受到人大代表、政协委员和广大群众广泛关注，在近几年我市召开的“两会”上，每年都有几十件有关规范物业管理的建议和提案。</w:t>
      </w:r>
      <w:r>
        <w:rPr>
          <w:rFonts w:hint="eastAsia" w:ascii="仿宋" w:hAnsi="仿宋" w:eastAsia="仿宋"/>
          <w:sz w:val="32"/>
          <w:szCs w:val="32"/>
          <w:lang w:val="en-US" w:eastAsia="zh-CN"/>
        </w:rPr>
        <w:t>出台《漯河市物业管理条例》，对规范物业服务、提升物业服务质量、回应社会关切、</w:t>
      </w:r>
      <w:r>
        <w:rPr>
          <w:rFonts w:hint="eastAsia" w:ascii="华文仿宋" w:hAnsi="华文仿宋" w:eastAsia="华文仿宋" w:cs="华文仿宋"/>
          <w:sz w:val="32"/>
          <w:szCs w:val="32"/>
          <w:lang w:val="en-US" w:eastAsia="zh-CN"/>
        </w:rPr>
        <w:t>增强群众幸福感安全感十分必要。</w:t>
      </w:r>
    </w:p>
    <w:p>
      <w:pPr>
        <w:keepNext w:val="0"/>
        <w:keepLines w:val="0"/>
        <w:pageBreakBefore w:val="0"/>
        <w:kinsoku/>
        <w:wordWrap/>
        <w:overflowPunct/>
        <w:topLinePunct w:val="0"/>
        <w:autoSpaceDE/>
        <w:autoSpaceDN/>
        <w:bidi w:val="0"/>
        <w:adjustRightInd/>
        <w:snapToGrid/>
        <w:spacing w:line="480" w:lineRule="atLeast"/>
        <w:ind w:firstLine="640" w:firstLineChars="200"/>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（三）完善我市物业管理法治化建设的需要。</w:t>
      </w:r>
      <w:r>
        <w:rPr>
          <w:rFonts w:hint="eastAsia" w:ascii="华文仿宋" w:hAnsi="华文仿宋" w:eastAsia="华文仿宋" w:cs="华文仿宋"/>
          <w:sz w:val="32"/>
          <w:szCs w:val="32"/>
          <w:lang w:val="en-US" w:eastAsia="zh-CN"/>
        </w:rPr>
        <w:t>尽管国家层面出台有国务院《物业管理条例》，我省出台了《河南省物业管理条例》，但有些条款的规定过于原则、具体化不足、针对性不强，如：对一些违法违规行为缺少应承担的法律责任（罚则），把党的领导贯穿到物业管理全过程的“红色物业”建设方面的规定不具体，对街道办事处、乡镇人民政府物业管理赋权不足，缺少把物业管理融入社区治理体系的机制。另外，我市的市情和物业管理情况有别于全省、全国。因此，出台《漯河市物业管理条例》这个</w:t>
      </w:r>
      <w:r>
        <w:rPr>
          <w:rFonts w:hint="eastAsia" w:ascii="华文仿宋" w:hAnsi="华文仿宋" w:eastAsia="华文仿宋" w:cs="华文仿宋"/>
          <w:i w:val="0"/>
          <w:iCs w:val="0"/>
          <w:caps w:val="0"/>
          <w:color w:val="000000"/>
          <w:spacing w:val="0"/>
          <w:sz w:val="32"/>
          <w:szCs w:val="32"/>
          <w:shd w:val="clear" w:fill="FFFFFF"/>
        </w:rPr>
        <w:t>具我市特色的地方</w:t>
      </w:r>
      <w:r>
        <w:rPr>
          <w:rFonts w:hint="eastAsia" w:ascii="仿宋" w:hAnsi="仿宋" w:eastAsia="仿宋" w:cs="仿宋"/>
          <w:i w:val="0"/>
          <w:iCs w:val="0"/>
          <w:caps w:val="0"/>
          <w:color w:val="000000"/>
          <w:spacing w:val="0"/>
          <w:sz w:val="32"/>
          <w:szCs w:val="32"/>
          <w:shd w:val="clear" w:fill="FFFFFF"/>
        </w:rPr>
        <w:t>性法规，</w:t>
      </w:r>
      <w:r>
        <w:rPr>
          <w:rFonts w:hint="eastAsia" w:ascii="仿宋" w:hAnsi="仿宋" w:eastAsia="仿宋"/>
          <w:sz w:val="32"/>
          <w:szCs w:val="32"/>
          <w:lang w:val="en-US" w:eastAsia="zh-CN"/>
        </w:rPr>
        <w:t>将有效提升我市物业管理法制化建设水平，有力促进我市物业管理再上新台阶。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right="0" w:firstLine="640" w:firstLineChars="200"/>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二、《条例（草案）》的起草过程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50"/>
        <w:rPr>
          <w:rFonts w:hint="eastAsia" w:ascii="仿宋" w:hAnsi="仿宋" w:eastAsia="仿宋" w:cs="仿宋"/>
          <w:i w:val="0"/>
          <w:iCs w:val="0"/>
          <w:caps w:val="0"/>
          <w:color w:val="000000"/>
          <w:spacing w:val="0"/>
          <w:sz w:val="32"/>
          <w:szCs w:val="32"/>
        </w:rPr>
      </w:pPr>
      <w:r>
        <w:rPr>
          <w:rFonts w:hint="eastAsia" w:ascii="楷体" w:hAnsi="楷体" w:eastAsia="楷体" w:cs="楷体"/>
          <w:i w:val="0"/>
          <w:iCs w:val="0"/>
          <w:caps w:val="0"/>
          <w:color w:val="000000"/>
          <w:spacing w:val="0"/>
          <w:sz w:val="32"/>
          <w:szCs w:val="32"/>
          <w:shd w:val="clear" w:fill="FFFFFF"/>
        </w:rPr>
        <w:t>（一）起草过程。</w:t>
      </w:r>
      <w:r>
        <w:rPr>
          <w:rFonts w:hint="eastAsia" w:ascii="仿宋" w:hAnsi="仿宋" w:eastAsia="仿宋" w:cs="仿宋"/>
          <w:i w:val="0"/>
          <w:iCs w:val="0"/>
          <w:caps w:val="0"/>
          <w:color w:val="000000"/>
          <w:spacing w:val="0"/>
          <w:sz w:val="32"/>
          <w:szCs w:val="32"/>
          <w:shd w:val="clear" w:fill="FFFFFF"/>
        </w:rPr>
        <w:t>202</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年1</w:t>
      </w:r>
      <w:r>
        <w:rPr>
          <w:rFonts w:hint="eastAsia" w:ascii="仿宋" w:hAnsi="仿宋" w:eastAsia="仿宋" w:cs="仿宋"/>
          <w:i w:val="0"/>
          <w:iCs w:val="0"/>
          <w:caps w:val="0"/>
          <w:color w:val="000000"/>
          <w:spacing w:val="0"/>
          <w:sz w:val="32"/>
          <w:szCs w:val="32"/>
          <w:shd w:val="clear" w:fill="FFFFFF"/>
          <w:lang w:val="en-US" w:eastAsia="zh-CN"/>
        </w:rPr>
        <w:t>0</w:t>
      </w:r>
      <w:r>
        <w:rPr>
          <w:rFonts w:hint="eastAsia" w:ascii="仿宋" w:hAnsi="仿宋" w:eastAsia="仿宋" w:cs="仿宋"/>
          <w:i w:val="0"/>
          <w:iCs w:val="0"/>
          <w:caps w:val="0"/>
          <w:color w:val="000000"/>
          <w:spacing w:val="0"/>
          <w:sz w:val="32"/>
          <w:szCs w:val="32"/>
          <w:shd w:val="clear" w:fill="FFFFFF"/>
        </w:rPr>
        <w:t>月</w:t>
      </w:r>
      <w:r>
        <w:rPr>
          <w:rFonts w:hint="eastAsia" w:ascii="仿宋" w:hAnsi="仿宋" w:eastAsia="仿宋" w:cs="仿宋"/>
          <w:i w:val="0"/>
          <w:iCs w:val="0"/>
          <w:caps w:val="0"/>
          <w:color w:val="000000"/>
          <w:spacing w:val="0"/>
          <w:sz w:val="32"/>
          <w:szCs w:val="32"/>
          <w:shd w:val="clear" w:fill="FFFFFF"/>
          <w:lang w:val="en-US" w:eastAsia="zh-CN"/>
        </w:rPr>
        <w:t>29</w:t>
      </w:r>
      <w:r>
        <w:rPr>
          <w:rFonts w:hint="eastAsia" w:ascii="仿宋" w:hAnsi="仿宋" w:eastAsia="仿宋" w:cs="仿宋"/>
          <w:i w:val="0"/>
          <w:iCs w:val="0"/>
          <w:caps w:val="0"/>
          <w:color w:val="000000"/>
          <w:spacing w:val="0"/>
          <w:sz w:val="32"/>
          <w:szCs w:val="32"/>
          <w:shd w:val="clear" w:fill="FFFFFF"/>
        </w:rPr>
        <w:t>日，</w:t>
      </w:r>
      <w:r>
        <w:rPr>
          <w:rFonts w:hint="eastAsia" w:ascii="仿宋" w:hAnsi="仿宋" w:eastAsia="仿宋" w:cs="仿宋"/>
          <w:i w:val="0"/>
          <w:iCs w:val="0"/>
          <w:caps w:val="0"/>
          <w:color w:val="000000"/>
          <w:spacing w:val="0"/>
          <w:sz w:val="32"/>
          <w:szCs w:val="32"/>
          <w:shd w:val="clear" w:fill="FFFFFF"/>
          <w:lang w:eastAsia="zh-CN"/>
        </w:rPr>
        <w:t>我局</w:t>
      </w:r>
      <w:r>
        <w:rPr>
          <w:rFonts w:hint="eastAsia" w:ascii="仿宋" w:hAnsi="仿宋" w:eastAsia="仿宋" w:cs="仿宋"/>
          <w:i w:val="0"/>
          <w:iCs w:val="0"/>
          <w:caps w:val="0"/>
          <w:color w:val="000000"/>
          <w:spacing w:val="0"/>
          <w:sz w:val="32"/>
          <w:szCs w:val="32"/>
          <w:shd w:val="clear" w:fill="FFFFFF"/>
        </w:rPr>
        <w:t>收到市人大《</w:t>
      </w:r>
      <w:r>
        <w:rPr>
          <w:rFonts w:hint="eastAsia" w:ascii="仿宋" w:hAnsi="仿宋" w:eastAsia="仿宋" w:cs="仿宋"/>
          <w:i w:val="0"/>
          <w:iCs w:val="0"/>
          <w:caps w:val="0"/>
          <w:color w:val="000000"/>
          <w:spacing w:val="0"/>
          <w:sz w:val="32"/>
          <w:szCs w:val="32"/>
          <w:shd w:val="clear" w:fill="FFFFFF"/>
          <w:lang w:eastAsia="zh-CN"/>
        </w:rPr>
        <w:t>关于实施</w:t>
      </w:r>
      <w:r>
        <w:rPr>
          <w:rFonts w:hint="eastAsia" w:ascii="CESI仿宋-GB13000" w:hAnsi="CESI仿宋-GB13000" w:eastAsia="CESI仿宋-GB13000" w:cs="CESI仿宋-GB13000"/>
          <w:i w:val="0"/>
          <w:iCs w:val="0"/>
          <w:caps w:val="0"/>
          <w:color w:val="000000"/>
          <w:spacing w:val="0"/>
          <w:sz w:val="32"/>
          <w:szCs w:val="32"/>
          <w:shd w:val="clear" w:fill="FFFFFF"/>
          <w:lang w:eastAsia="zh-CN"/>
        </w:rPr>
        <w:t>&lt;</w:t>
      </w:r>
      <w:r>
        <w:rPr>
          <w:rFonts w:hint="eastAsia" w:ascii="仿宋" w:hAnsi="仿宋" w:eastAsia="仿宋" w:cs="仿宋"/>
          <w:i w:val="0"/>
          <w:iCs w:val="0"/>
          <w:caps w:val="0"/>
          <w:color w:val="000000"/>
          <w:spacing w:val="0"/>
          <w:sz w:val="32"/>
          <w:szCs w:val="32"/>
          <w:shd w:val="clear" w:fill="FFFFFF"/>
        </w:rPr>
        <w:t>漯河市</w:t>
      </w:r>
      <w:r>
        <w:rPr>
          <w:rFonts w:hint="eastAsia" w:ascii="仿宋" w:hAnsi="仿宋" w:eastAsia="仿宋" w:cs="仿宋"/>
          <w:i w:val="0"/>
          <w:iCs w:val="0"/>
          <w:caps w:val="0"/>
          <w:color w:val="000000"/>
          <w:spacing w:val="0"/>
          <w:sz w:val="32"/>
          <w:szCs w:val="32"/>
          <w:shd w:val="clear" w:fill="FFFFFF"/>
          <w:lang w:eastAsia="zh-CN"/>
        </w:rPr>
        <w:t>物业管理</w:t>
      </w:r>
      <w:r>
        <w:rPr>
          <w:rFonts w:hint="eastAsia" w:ascii="仿宋" w:hAnsi="仿宋" w:eastAsia="仿宋" w:cs="仿宋"/>
          <w:i w:val="0"/>
          <w:iCs w:val="0"/>
          <w:caps w:val="0"/>
          <w:color w:val="000000"/>
          <w:spacing w:val="0"/>
          <w:sz w:val="32"/>
          <w:szCs w:val="32"/>
          <w:shd w:val="clear" w:fill="FFFFFF"/>
        </w:rPr>
        <w:t>条例</w:t>
      </w:r>
      <w:r>
        <w:rPr>
          <w:rFonts w:hint="eastAsia" w:ascii="仿宋" w:hAnsi="仿宋" w:eastAsia="仿宋" w:cs="仿宋"/>
          <w:i w:val="0"/>
          <w:iCs w:val="0"/>
          <w:caps w:val="0"/>
          <w:color w:val="000000"/>
          <w:spacing w:val="0"/>
          <w:sz w:val="32"/>
          <w:szCs w:val="32"/>
          <w:shd w:val="clear" w:fill="FFFFFF"/>
          <w:lang w:eastAsia="zh-CN"/>
        </w:rPr>
        <w:t>（草案）</w:t>
      </w:r>
      <w:r>
        <w:rPr>
          <w:rFonts w:hint="eastAsia" w:ascii="CESI仿宋-GB13000" w:hAnsi="CESI仿宋-GB13000" w:eastAsia="CESI仿宋-GB13000" w:cs="CESI仿宋-GB13000"/>
          <w:i w:val="0"/>
          <w:iCs w:val="0"/>
          <w:caps w:val="0"/>
          <w:color w:val="000000"/>
          <w:spacing w:val="0"/>
          <w:sz w:val="32"/>
          <w:szCs w:val="32"/>
          <w:shd w:val="clear" w:fill="FFFFFF"/>
          <w:lang w:eastAsia="zh-CN"/>
        </w:rPr>
        <w:t>&gt;</w:t>
      </w:r>
      <w:r>
        <w:rPr>
          <w:rFonts w:hint="eastAsia" w:ascii="仿宋" w:hAnsi="仿宋" w:eastAsia="仿宋" w:cs="仿宋"/>
          <w:i w:val="0"/>
          <w:iCs w:val="0"/>
          <w:caps w:val="0"/>
          <w:color w:val="000000"/>
          <w:spacing w:val="0"/>
          <w:sz w:val="32"/>
          <w:szCs w:val="32"/>
          <w:shd w:val="clear" w:fill="FFFFFF"/>
        </w:rPr>
        <w:t>》起草工作的通知（漯人常办〔202</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〕7</w:t>
      </w:r>
      <w:r>
        <w:rPr>
          <w:rFonts w:hint="eastAsia" w:ascii="仿宋" w:hAnsi="仿宋" w:eastAsia="仿宋" w:cs="仿宋"/>
          <w:i w:val="0"/>
          <w:iCs w:val="0"/>
          <w:caps w:val="0"/>
          <w:color w:val="000000"/>
          <w:spacing w:val="0"/>
          <w:sz w:val="32"/>
          <w:szCs w:val="32"/>
          <w:shd w:val="clear" w:fill="FFFFFF"/>
          <w:lang w:val="en-US" w:eastAsia="zh-CN"/>
        </w:rPr>
        <w:t>4</w:t>
      </w:r>
      <w:r>
        <w:rPr>
          <w:rFonts w:hint="eastAsia" w:ascii="仿宋" w:hAnsi="仿宋" w:eastAsia="仿宋" w:cs="仿宋"/>
          <w:i w:val="0"/>
          <w:iCs w:val="0"/>
          <w:caps w:val="0"/>
          <w:color w:val="000000"/>
          <w:spacing w:val="0"/>
          <w:sz w:val="32"/>
          <w:szCs w:val="32"/>
          <w:shd w:val="clear" w:fill="FFFFFF"/>
        </w:rPr>
        <w:t>号）后，</w:t>
      </w:r>
      <w:r>
        <w:rPr>
          <w:rFonts w:hint="eastAsia" w:ascii="仿宋" w:hAnsi="仿宋" w:eastAsia="仿宋" w:cs="仿宋"/>
          <w:i w:val="0"/>
          <w:iCs w:val="0"/>
          <w:caps w:val="0"/>
          <w:color w:val="000000"/>
          <w:spacing w:val="0"/>
          <w:sz w:val="32"/>
          <w:szCs w:val="32"/>
          <w:shd w:val="clear" w:fill="FFFFFF"/>
          <w:lang w:eastAsia="zh-CN"/>
        </w:rPr>
        <w:t>高度重视，</w:t>
      </w:r>
      <w:r>
        <w:rPr>
          <w:rFonts w:hint="eastAsia" w:ascii="仿宋" w:hAnsi="仿宋" w:eastAsia="仿宋" w:cs="仿宋"/>
          <w:i w:val="0"/>
          <w:iCs w:val="0"/>
          <w:caps w:val="0"/>
          <w:color w:val="000000"/>
          <w:spacing w:val="0"/>
          <w:sz w:val="32"/>
          <w:szCs w:val="32"/>
          <w:shd w:val="clear" w:fill="FFFFFF"/>
        </w:rPr>
        <w:t>领导挂帅，</w:t>
      </w:r>
      <w:r>
        <w:rPr>
          <w:rFonts w:hint="eastAsia" w:ascii="仿宋" w:hAnsi="仿宋" w:eastAsia="仿宋" w:cs="仿宋"/>
          <w:i w:val="0"/>
          <w:iCs w:val="0"/>
          <w:caps w:val="0"/>
          <w:color w:val="000000"/>
          <w:spacing w:val="0"/>
          <w:sz w:val="32"/>
          <w:szCs w:val="32"/>
          <w:shd w:val="clear" w:fill="FFFFFF"/>
          <w:lang w:eastAsia="zh-CN"/>
        </w:rPr>
        <w:t>迅速</w:t>
      </w:r>
      <w:r>
        <w:rPr>
          <w:rFonts w:hint="eastAsia" w:ascii="仿宋" w:hAnsi="仿宋" w:eastAsia="仿宋" w:cs="仿宋"/>
          <w:i w:val="0"/>
          <w:iCs w:val="0"/>
          <w:caps w:val="0"/>
          <w:color w:val="000000"/>
          <w:spacing w:val="0"/>
          <w:sz w:val="32"/>
          <w:szCs w:val="32"/>
          <w:shd w:val="clear" w:fill="FFFFFF"/>
        </w:rPr>
        <w:t>成立</w:t>
      </w:r>
      <w:r>
        <w:rPr>
          <w:rFonts w:hint="eastAsia" w:ascii="仿宋" w:hAnsi="仿宋" w:eastAsia="仿宋" w:cs="仿宋"/>
          <w:i w:val="0"/>
          <w:iCs w:val="0"/>
          <w:caps w:val="0"/>
          <w:color w:val="000000"/>
          <w:spacing w:val="0"/>
          <w:sz w:val="32"/>
          <w:szCs w:val="32"/>
          <w:shd w:val="clear" w:fill="FFFFFF"/>
          <w:lang w:eastAsia="zh-CN"/>
        </w:rPr>
        <w:t>局党组书记、局长为组长的</w:t>
      </w:r>
      <w:r>
        <w:rPr>
          <w:rFonts w:hint="eastAsia" w:ascii="仿宋" w:hAnsi="仿宋" w:eastAsia="仿宋" w:cs="仿宋"/>
          <w:i w:val="0"/>
          <w:iCs w:val="0"/>
          <w:caps w:val="0"/>
          <w:color w:val="000000"/>
          <w:spacing w:val="0"/>
          <w:sz w:val="32"/>
          <w:szCs w:val="32"/>
          <w:shd w:val="clear" w:fill="FFFFFF"/>
        </w:rPr>
        <w:t>《条例（草案）》起草小组，</w:t>
      </w:r>
      <w:r>
        <w:rPr>
          <w:rFonts w:hint="eastAsia" w:ascii="仿宋" w:hAnsi="仿宋" w:eastAsia="仿宋" w:cs="仿宋"/>
          <w:i w:val="0"/>
          <w:iCs w:val="0"/>
          <w:caps w:val="0"/>
          <w:color w:val="000000"/>
          <w:spacing w:val="0"/>
          <w:sz w:val="32"/>
          <w:szCs w:val="32"/>
          <w:shd w:val="clear" w:fill="FFFFFF"/>
          <w:lang w:eastAsia="zh-CN"/>
        </w:rPr>
        <w:t>按照市人大通知规定的七项基本原则和开门立法、突出重点的工作要求，</w:t>
      </w:r>
      <w:r>
        <w:rPr>
          <w:rFonts w:hint="eastAsia" w:ascii="仿宋" w:hAnsi="仿宋" w:eastAsia="仿宋" w:cs="仿宋"/>
          <w:i w:val="0"/>
          <w:iCs w:val="0"/>
          <w:caps w:val="0"/>
          <w:color w:val="000000"/>
          <w:spacing w:val="0"/>
          <w:sz w:val="32"/>
          <w:szCs w:val="32"/>
          <w:shd w:val="clear" w:fill="FFFFFF"/>
        </w:rPr>
        <w:t>高质量</w:t>
      </w:r>
      <w:r>
        <w:rPr>
          <w:rFonts w:hint="eastAsia" w:ascii="仿宋" w:hAnsi="仿宋" w:eastAsia="仿宋" w:cs="仿宋"/>
          <w:i w:val="0"/>
          <w:iCs w:val="0"/>
          <w:caps w:val="0"/>
          <w:color w:val="000000"/>
          <w:spacing w:val="0"/>
          <w:sz w:val="32"/>
          <w:szCs w:val="32"/>
          <w:shd w:val="clear" w:fill="FFFFFF"/>
          <w:lang w:eastAsia="zh-CN"/>
        </w:rPr>
        <w:t>开展</w:t>
      </w:r>
      <w:r>
        <w:rPr>
          <w:rFonts w:hint="eastAsia" w:ascii="仿宋" w:hAnsi="仿宋" w:eastAsia="仿宋" w:cs="仿宋"/>
          <w:i w:val="0"/>
          <w:iCs w:val="0"/>
          <w:caps w:val="0"/>
          <w:color w:val="000000"/>
          <w:spacing w:val="0"/>
          <w:sz w:val="32"/>
          <w:szCs w:val="32"/>
          <w:shd w:val="clear" w:fill="FFFFFF"/>
        </w:rPr>
        <w:t>《条例（草案）》起草工作，对照</w:t>
      </w:r>
      <w:r>
        <w:rPr>
          <w:rFonts w:hint="eastAsia" w:ascii="仿宋" w:hAnsi="仿宋" w:eastAsia="仿宋" w:cs="仿宋"/>
          <w:i w:val="0"/>
          <w:iCs w:val="0"/>
          <w:caps w:val="0"/>
          <w:color w:val="000000"/>
          <w:spacing w:val="0"/>
          <w:sz w:val="32"/>
          <w:szCs w:val="32"/>
          <w:shd w:val="clear" w:fill="FFFFFF"/>
          <w:lang w:eastAsia="zh-CN"/>
        </w:rPr>
        <w:t>《民法典》、</w:t>
      </w:r>
      <w:r>
        <w:rPr>
          <w:rFonts w:hint="eastAsia" w:ascii="华文仿宋" w:hAnsi="华文仿宋" w:eastAsia="华文仿宋" w:cs="华文仿宋"/>
          <w:sz w:val="32"/>
          <w:szCs w:val="32"/>
          <w:lang w:val="en-US" w:eastAsia="zh-CN"/>
        </w:rPr>
        <w:t>国务院《物业管理条例》等</w:t>
      </w:r>
      <w:r>
        <w:rPr>
          <w:rFonts w:hint="eastAsia" w:ascii="仿宋" w:hAnsi="仿宋" w:eastAsia="仿宋" w:cs="仿宋"/>
          <w:i w:val="0"/>
          <w:iCs w:val="0"/>
          <w:caps w:val="0"/>
          <w:color w:val="000000"/>
          <w:spacing w:val="0"/>
          <w:sz w:val="32"/>
          <w:szCs w:val="32"/>
          <w:shd w:val="clear" w:fill="FFFFFF"/>
        </w:rPr>
        <w:t>相关法律法规，收集</w:t>
      </w:r>
      <w:r>
        <w:rPr>
          <w:rFonts w:hint="eastAsia" w:ascii="仿宋" w:hAnsi="仿宋" w:eastAsia="仿宋" w:cs="仿宋"/>
          <w:i w:val="0"/>
          <w:iCs w:val="0"/>
          <w:caps w:val="0"/>
          <w:color w:val="000000"/>
          <w:spacing w:val="0"/>
          <w:sz w:val="32"/>
          <w:szCs w:val="32"/>
          <w:shd w:val="clear" w:fill="FFFFFF"/>
          <w:lang w:eastAsia="zh-CN"/>
        </w:rPr>
        <w:t>多个</w:t>
      </w:r>
      <w:r>
        <w:rPr>
          <w:rFonts w:hint="eastAsia" w:ascii="仿宋" w:hAnsi="仿宋" w:eastAsia="仿宋" w:cs="仿宋"/>
          <w:i w:val="0"/>
          <w:iCs w:val="0"/>
          <w:caps w:val="0"/>
          <w:color w:val="000000"/>
          <w:spacing w:val="0"/>
          <w:sz w:val="32"/>
          <w:szCs w:val="32"/>
          <w:shd w:val="clear" w:fill="FFFFFF"/>
        </w:rPr>
        <w:t>省</w:t>
      </w:r>
      <w:r>
        <w:rPr>
          <w:rFonts w:hint="eastAsia" w:ascii="仿宋" w:hAnsi="仿宋" w:eastAsia="仿宋" w:cs="仿宋"/>
          <w:i w:val="0"/>
          <w:iCs w:val="0"/>
          <w:caps w:val="0"/>
          <w:color w:val="000000"/>
          <w:spacing w:val="0"/>
          <w:sz w:val="32"/>
          <w:szCs w:val="32"/>
          <w:shd w:val="clear" w:fill="FFFFFF"/>
          <w:lang w:eastAsia="zh-CN"/>
        </w:rPr>
        <w:t>、市</w:t>
      </w:r>
      <w:r>
        <w:rPr>
          <w:rFonts w:hint="eastAsia" w:ascii="仿宋" w:hAnsi="仿宋" w:eastAsia="仿宋" w:cs="仿宋"/>
          <w:i w:val="0"/>
          <w:iCs w:val="0"/>
          <w:caps w:val="0"/>
          <w:color w:val="000000"/>
          <w:spacing w:val="0"/>
          <w:sz w:val="32"/>
          <w:szCs w:val="32"/>
          <w:shd w:val="clear" w:fill="FFFFFF"/>
        </w:rPr>
        <w:t>出台</w:t>
      </w:r>
      <w:r>
        <w:rPr>
          <w:rFonts w:hint="eastAsia" w:ascii="仿宋" w:hAnsi="仿宋" w:eastAsia="仿宋" w:cs="仿宋"/>
          <w:i w:val="0"/>
          <w:iCs w:val="0"/>
          <w:caps w:val="0"/>
          <w:color w:val="000000"/>
          <w:spacing w:val="0"/>
          <w:sz w:val="32"/>
          <w:szCs w:val="32"/>
          <w:shd w:val="clear" w:fill="FFFFFF"/>
          <w:lang w:eastAsia="zh-CN"/>
        </w:rPr>
        <w:t>的物业</w:t>
      </w:r>
      <w:r>
        <w:rPr>
          <w:rFonts w:hint="eastAsia" w:ascii="仿宋" w:hAnsi="仿宋" w:eastAsia="仿宋" w:cs="仿宋"/>
          <w:i w:val="0"/>
          <w:iCs w:val="0"/>
          <w:caps w:val="0"/>
          <w:color w:val="000000"/>
          <w:spacing w:val="0"/>
          <w:sz w:val="32"/>
          <w:szCs w:val="32"/>
          <w:shd w:val="clear" w:fill="FFFFFF"/>
        </w:rPr>
        <w:t>管理方面的地方性法规，汇编成册，纵向对照，横向学习。按照上位法与国家“放管服”改革要求，结合我市</w:t>
      </w:r>
      <w:r>
        <w:rPr>
          <w:rFonts w:hint="eastAsia" w:ascii="仿宋" w:hAnsi="仿宋" w:eastAsia="仿宋" w:cs="仿宋"/>
          <w:i w:val="0"/>
          <w:iCs w:val="0"/>
          <w:caps w:val="0"/>
          <w:color w:val="000000"/>
          <w:spacing w:val="0"/>
          <w:sz w:val="32"/>
          <w:szCs w:val="32"/>
          <w:shd w:val="clear" w:fill="FFFFFF"/>
          <w:lang w:eastAsia="zh-CN"/>
        </w:rPr>
        <w:t>物业管理中</w:t>
      </w:r>
      <w:r>
        <w:rPr>
          <w:rFonts w:hint="eastAsia" w:ascii="仿宋" w:hAnsi="仿宋" w:eastAsia="仿宋" w:cs="仿宋"/>
          <w:i w:val="0"/>
          <w:iCs w:val="0"/>
          <w:caps w:val="0"/>
          <w:color w:val="000000"/>
          <w:spacing w:val="0"/>
          <w:sz w:val="32"/>
          <w:szCs w:val="32"/>
          <w:shd w:val="clear" w:fill="FFFFFF"/>
        </w:rPr>
        <w:t>存在的</w:t>
      </w:r>
      <w:r>
        <w:rPr>
          <w:rFonts w:hint="eastAsia" w:ascii="仿宋" w:hAnsi="仿宋" w:eastAsia="仿宋" w:cs="仿宋"/>
          <w:i w:val="0"/>
          <w:iCs w:val="0"/>
          <w:caps w:val="0"/>
          <w:color w:val="000000"/>
          <w:spacing w:val="0"/>
          <w:sz w:val="32"/>
          <w:szCs w:val="32"/>
          <w:shd w:val="clear" w:fill="FFFFFF"/>
          <w:lang w:eastAsia="zh-CN"/>
        </w:rPr>
        <w:t>突出</w:t>
      </w:r>
      <w:r>
        <w:rPr>
          <w:rFonts w:hint="eastAsia" w:ascii="仿宋" w:hAnsi="仿宋" w:eastAsia="仿宋" w:cs="仿宋"/>
          <w:i w:val="0"/>
          <w:iCs w:val="0"/>
          <w:caps w:val="0"/>
          <w:color w:val="000000"/>
          <w:spacing w:val="0"/>
          <w:sz w:val="32"/>
          <w:szCs w:val="32"/>
          <w:shd w:val="clear" w:fill="FFFFFF"/>
        </w:rPr>
        <w:t>问题</w:t>
      </w:r>
      <w:r>
        <w:rPr>
          <w:rFonts w:hint="eastAsia" w:ascii="仿宋" w:hAnsi="仿宋" w:eastAsia="仿宋" w:cs="仿宋"/>
          <w:i w:val="0"/>
          <w:iCs w:val="0"/>
          <w:caps w:val="0"/>
          <w:color w:val="000000"/>
          <w:spacing w:val="0"/>
          <w:sz w:val="32"/>
          <w:szCs w:val="32"/>
          <w:shd w:val="clear" w:fill="FFFFFF"/>
          <w:lang w:eastAsia="zh-CN"/>
        </w:rPr>
        <w:t>和</w:t>
      </w:r>
      <w:r>
        <w:rPr>
          <w:rFonts w:hint="eastAsia" w:ascii="仿宋" w:hAnsi="仿宋" w:eastAsia="仿宋" w:cs="仿宋"/>
          <w:i w:val="0"/>
          <w:iCs w:val="0"/>
          <w:caps w:val="0"/>
          <w:color w:val="000000"/>
          <w:spacing w:val="0"/>
          <w:sz w:val="32"/>
          <w:szCs w:val="32"/>
          <w:shd w:val="clear" w:fill="FFFFFF"/>
        </w:rPr>
        <w:t>难点</w:t>
      </w:r>
      <w:r>
        <w:rPr>
          <w:rFonts w:hint="eastAsia" w:ascii="仿宋" w:hAnsi="仿宋" w:eastAsia="仿宋" w:cs="仿宋"/>
          <w:i w:val="0"/>
          <w:iCs w:val="0"/>
          <w:caps w:val="0"/>
          <w:color w:val="000000"/>
          <w:spacing w:val="0"/>
          <w:sz w:val="32"/>
          <w:szCs w:val="32"/>
          <w:shd w:val="clear" w:fill="FFFFFF"/>
          <w:lang w:eastAsia="zh-CN"/>
        </w:rPr>
        <w:t>、堵点</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eastAsia="zh-CN"/>
        </w:rPr>
        <w:t>历经</w:t>
      </w:r>
      <w:r>
        <w:rPr>
          <w:rFonts w:hint="eastAsia" w:ascii="仿宋" w:hAnsi="仿宋" w:eastAsia="仿宋" w:cs="仿宋"/>
          <w:i w:val="0"/>
          <w:iCs w:val="0"/>
          <w:caps w:val="0"/>
          <w:color w:val="000000"/>
          <w:spacing w:val="0"/>
          <w:sz w:val="32"/>
          <w:szCs w:val="32"/>
          <w:shd w:val="clear" w:fill="FFFFFF"/>
        </w:rPr>
        <w:t>起草小组</w:t>
      </w:r>
      <w:r>
        <w:rPr>
          <w:rFonts w:hint="eastAsia" w:ascii="仿宋" w:hAnsi="仿宋" w:eastAsia="仿宋" w:cs="仿宋"/>
          <w:i w:val="0"/>
          <w:iCs w:val="0"/>
          <w:caps w:val="0"/>
          <w:color w:val="000000"/>
          <w:spacing w:val="0"/>
          <w:sz w:val="32"/>
          <w:szCs w:val="32"/>
          <w:shd w:val="clear" w:fill="FFFFFF"/>
          <w:lang w:eastAsia="zh-CN"/>
        </w:rPr>
        <w:t>十五次会议，</w:t>
      </w:r>
      <w:r>
        <w:rPr>
          <w:rFonts w:hint="eastAsia" w:ascii="仿宋" w:hAnsi="仿宋" w:eastAsia="仿宋" w:cs="仿宋"/>
          <w:i w:val="0"/>
          <w:iCs w:val="0"/>
          <w:caps w:val="0"/>
          <w:color w:val="000000"/>
          <w:spacing w:val="0"/>
          <w:sz w:val="32"/>
          <w:szCs w:val="32"/>
          <w:shd w:val="clear" w:fill="FFFFFF"/>
        </w:rPr>
        <w:t>完成了《漯河市</w:t>
      </w:r>
      <w:r>
        <w:rPr>
          <w:rFonts w:hint="eastAsia" w:ascii="仿宋" w:hAnsi="仿宋" w:eastAsia="仿宋" w:cs="仿宋"/>
          <w:i w:val="0"/>
          <w:iCs w:val="0"/>
          <w:caps w:val="0"/>
          <w:color w:val="000000"/>
          <w:spacing w:val="0"/>
          <w:sz w:val="32"/>
          <w:szCs w:val="32"/>
          <w:shd w:val="clear" w:fill="FFFFFF"/>
          <w:lang w:eastAsia="zh-CN"/>
        </w:rPr>
        <w:t>物业管理</w:t>
      </w:r>
      <w:r>
        <w:rPr>
          <w:rFonts w:hint="eastAsia" w:ascii="仿宋" w:hAnsi="仿宋" w:eastAsia="仿宋" w:cs="仿宋"/>
          <w:i w:val="0"/>
          <w:iCs w:val="0"/>
          <w:caps w:val="0"/>
          <w:color w:val="000000"/>
          <w:spacing w:val="0"/>
          <w:sz w:val="32"/>
          <w:szCs w:val="32"/>
          <w:shd w:val="clear" w:fill="FFFFFF"/>
        </w:rPr>
        <w:t>条例（草案）》的起草工作。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50"/>
        <w:rPr>
          <w:rFonts w:hint="eastAsia" w:ascii="仿宋" w:hAnsi="仿宋" w:eastAsia="仿宋" w:cs="仿宋"/>
          <w:i w:val="0"/>
          <w:iCs w:val="0"/>
          <w:caps w:val="0"/>
          <w:color w:val="000000"/>
          <w:spacing w:val="0"/>
          <w:sz w:val="32"/>
          <w:szCs w:val="32"/>
        </w:rPr>
      </w:pPr>
      <w:r>
        <w:rPr>
          <w:rFonts w:hint="eastAsia" w:ascii="楷体" w:hAnsi="楷体" w:eastAsia="楷体" w:cs="楷体"/>
          <w:b w:val="0"/>
          <w:bCs w:val="0"/>
          <w:i w:val="0"/>
          <w:iCs w:val="0"/>
          <w:caps w:val="0"/>
          <w:color w:val="000000"/>
          <w:spacing w:val="0"/>
          <w:sz w:val="32"/>
          <w:szCs w:val="32"/>
          <w:shd w:val="clear" w:fill="FFFFFF"/>
        </w:rPr>
        <w:t>（二）立法思路。</w:t>
      </w:r>
      <w:r>
        <w:rPr>
          <w:rFonts w:hint="eastAsia" w:ascii="仿宋" w:hAnsi="仿宋" w:eastAsia="仿宋" w:cs="仿宋"/>
          <w:i w:val="0"/>
          <w:iCs w:val="0"/>
          <w:caps w:val="0"/>
          <w:color w:val="000000"/>
          <w:spacing w:val="0"/>
          <w:sz w:val="32"/>
          <w:szCs w:val="32"/>
          <w:shd w:val="clear" w:fill="FFFFFF"/>
        </w:rPr>
        <w:t>深入贯彻落实习近平</w:t>
      </w:r>
      <w:r>
        <w:rPr>
          <w:rFonts w:hint="eastAsia" w:ascii="仿宋" w:hAnsi="仿宋" w:eastAsia="仿宋" w:cs="仿宋"/>
          <w:i w:val="0"/>
          <w:iCs w:val="0"/>
          <w:caps w:val="0"/>
          <w:color w:val="000000"/>
          <w:spacing w:val="0"/>
          <w:sz w:val="32"/>
          <w:szCs w:val="32"/>
          <w:shd w:val="clear" w:fill="FFFFFF"/>
          <w:lang w:eastAsia="zh-CN"/>
        </w:rPr>
        <w:t>总书记“以人民为中心”的理念和“保障和改善民生要抓住人民群众最关心最直接最现实的利益问题”</w:t>
      </w:r>
      <w:r>
        <w:rPr>
          <w:rFonts w:hint="eastAsia" w:ascii="仿宋" w:hAnsi="仿宋" w:eastAsia="仿宋" w:cs="仿宋"/>
          <w:i w:val="0"/>
          <w:iCs w:val="0"/>
          <w:caps w:val="0"/>
          <w:color w:val="000000"/>
          <w:spacing w:val="0"/>
          <w:sz w:val="32"/>
          <w:szCs w:val="32"/>
          <w:shd w:val="clear" w:fill="FFFFFF"/>
        </w:rPr>
        <w:t>思想，</w:t>
      </w:r>
      <w:r>
        <w:rPr>
          <w:rFonts w:hint="eastAsia" w:ascii="仿宋" w:hAnsi="仿宋" w:eastAsia="仿宋" w:cs="仿宋"/>
          <w:i w:val="0"/>
          <w:iCs w:val="0"/>
          <w:caps w:val="0"/>
          <w:color w:val="000000"/>
          <w:spacing w:val="0"/>
          <w:sz w:val="32"/>
          <w:szCs w:val="32"/>
          <w:shd w:val="clear" w:fill="FFFFFF"/>
          <w:lang w:eastAsia="zh-CN"/>
        </w:rPr>
        <w:t>开门立法，深入调研，广泛征求意见建议，突出重点，坚持问题导向，注重“小快灵”“小切口”，精准科学立法，体现漯河特色，</w:t>
      </w:r>
      <w:r>
        <w:rPr>
          <w:rFonts w:hint="eastAsia" w:ascii="仿宋" w:hAnsi="仿宋" w:eastAsia="仿宋" w:cs="仿宋"/>
          <w:i w:val="0"/>
          <w:iCs w:val="0"/>
          <w:caps w:val="0"/>
          <w:color w:val="000000"/>
          <w:spacing w:val="0"/>
          <w:sz w:val="32"/>
          <w:szCs w:val="32"/>
          <w:shd w:val="clear" w:fill="FFFFFF"/>
        </w:rPr>
        <w:t>坚持新发展理念，</w:t>
      </w:r>
      <w:r>
        <w:rPr>
          <w:rFonts w:hint="eastAsia" w:ascii="仿宋" w:hAnsi="仿宋" w:eastAsia="仿宋" w:cs="仿宋"/>
          <w:i w:val="0"/>
          <w:iCs w:val="0"/>
          <w:caps w:val="0"/>
          <w:color w:val="000000"/>
          <w:spacing w:val="0"/>
          <w:sz w:val="32"/>
          <w:szCs w:val="32"/>
          <w:shd w:val="clear" w:fill="FFFFFF"/>
          <w:lang w:eastAsia="zh-CN"/>
        </w:rPr>
        <w:t>对上位法有规定的一般不再重复，</w:t>
      </w:r>
      <w:r>
        <w:rPr>
          <w:rFonts w:hint="eastAsia" w:ascii="仿宋" w:hAnsi="仿宋" w:eastAsia="仿宋" w:cs="仿宋"/>
          <w:i w:val="0"/>
          <w:iCs w:val="0"/>
          <w:caps w:val="0"/>
          <w:color w:val="000000"/>
          <w:spacing w:val="0"/>
          <w:sz w:val="32"/>
          <w:szCs w:val="32"/>
          <w:shd w:val="clear" w:fill="FFFFFF"/>
        </w:rPr>
        <w:t>对上位法</w:t>
      </w:r>
      <w:r>
        <w:rPr>
          <w:rFonts w:hint="eastAsia" w:ascii="仿宋" w:hAnsi="仿宋" w:eastAsia="仿宋" w:cs="仿宋"/>
          <w:i w:val="0"/>
          <w:iCs w:val="0"/>
          <w:caps w:val="0"/>
          <w:color w:val="000000"/>
          <w:spacing w:val="0"/>
          <w:sz w:val="32"/>
          <w:szCs w:val="32"/>
          <w:shd w:val="clear" w:fill="FFFFFF"/>
          <w:lang w:eastAsia="zh-CN"/>
        </w:rPr>
        <w:t>规定较原则的进行</w:t>
      </w:r>
      <w:r>
        <w:rPr>
          <w:rFonts w:hint="eastAsia" w:ascii="仿宋" w:hAnsi="仿宋" w:eastAsia="仿宋" w:cs="仿宋"/>
          <w:i w:val="0"/>
          <w:iCs w:val="0"/>
          <w:caps w:val="0"/>
          <w:color w:val="000000"/>
          <w:spacing w:val="0"/>
          <w:sz w:val="32"/>
          <w:szCs w:val="32"/>
          <w:shd w:val="clear" w:fill="FFFFFF"/>
        </w:rPr>
        <w:t>细化、补充，</w:t>
      </w:r>
      <w:r>
        <w:rPr>
          <w:rFonts w:hint="eastAsia" w:ascii="仿宋" w:hAnsi="仿宋" w:eastAsia="仿宋" w:cs="仿宋"/>
          <w:i w:val="0"/>
          <w:iCs w:val="0"/>
          <w:caps w:val="0"/>
          <w:color w:val="000000"/>
          <w:spacing w:val="0"/>
          <w:sz w:val="32"/>
          <w:szCs w:val="32"/>
          <w:shd w:val="clear" w:fill="FFFFFF"/>
          <w:lang w:eastAsia="zh-CN"/>
        </w:rPr>
        <w:t>固化我市有效做法，借鉴外地成功经验，</w:t>
      </w:r>
      <w:r>
        <w:rPr>
          <w:rFonts w:hint="eastAsia" w:ascii="仿宋" w:hAnsi="仿宋" w:eastAsia="仿宋" w:cs="仿宋"/>
          <w:i w:val="0"/>
          <w:iCs w:val="0"/>
          <w:caps w:val="0"/>
          <w:color w:val="000000"/>
          <w:spacing w:val="0"/>
          <w:sz w:val="32"/>
          <w:szCs w:val="32"/>
          <w:shd w:val="clear" w:fill="FFFFFF"/>
        </w:rPr>
        <w:t>提高立法针对性</w:t>
      </w:r>
      <w:r>
        <w:rPr>
          <w:rFonts w:hint="eastAsia" w:ascii="仿宋" w:hAnsi="仿宋" w:eastAsia="仿宋" w:cs="仿宋"/>
          <w:i w:val="0"/>
          <w:iCs w:val="0"/>
          <w:caps w:val="0"/>
          <w:color w:val="000000"/>
          <w:spacing w:val="0"/>
          <w:sz w:val="32"/>
          <w:szCs w:val="32"/>
          <w:shd w:val="clear" w:fill="FFFFFF"/>
          <w:lang w:eastAsia="zh-CN"/>
        </w:rPr>
        <w:t>和可操作性</w:t>
      </w:r>
      <w:r>
        <w:rPr>
          <w:rFonts w:hint="eastAsia" w:ascii="仿宋" w:hAnsi="仿宋" w:eastAsia="仿宋" w:cs="仿宋"/>
          <w:i w:val="0"/>
          <w:iCs w:val="0"/>
          <w:caps w:val="0"/>
          <w:color w:val="000000"/>
          <w:spacing w:val="0"/>
          <w:sz w:val="32"/>
          <w:szCs w:val="32"/>
          <w:shd w:val="clear" w:fill="FFFFFF"/>
        </w:rPr>
        <w:t>，为</w:t>
      </w:r>
      <w:r>
        <w:rPr>
          <w:rFonts w:ascii="Times New Roman" w:hAnsi="Times New Roman" w:eastAsia="仿宋_GB2312" w:cs="Times New Roman"/>
          <w:spacing w:val="0"/>
          <w:w w:val="100"/>
          <w:kern w:val="2"/>
          <w:position w:val="0"/>
          <w:sz w:val="32"/>
          <w:szCs w:val="32"/>
          <w:shd w:val="clear"/>
          <w:lang w:eastAsia="zh-CN" w:bidi="ar-SA"/>
        </w:rPr>
        <w:t>规范物业管理活动</w:t>
      </w:r>
      <w:r>
        <w:rPr>
          <w:rFonts w:hint="eastAsia" w:ascii="Times New Roman" w:hAnsi="Times New Roman" w:eastAsia="仿宋_GB2312" w:cs="Times New Roman"/>
          <w:spacing w:val="0"/>
          <w:w w:val="100"/>
          <w:kern w:val="2"/>
          <w:position w:val="0"/>
          <w:sz w:val="32"/>
          <w:szCs w:val="32"/>
          <w:shd w:val="clear"/>
          <w:lang w:eastAsia="zh-CN" w:bidi="ar-SA"/>
        </w:rPr>
        <w:t>、</w:t>
      </w:r>
      <w:r>
        <w:rPr>
          <w:rFonts w:ascii="Times New Roman" w:hAnsi="Times New Roman" w:eastAsia="仿宋_GB2312" w:cs="Times New Roman"/>
          <w:spacing w:val="0"/>
          <w:w w:val="100"/>
          <w:kern w:val="2"/>
          <w:position w:val="0"/>
          <w:sz w:val="32"/>
          <w:szCs w:val="32"/>
          <w:shd w:val="clear"/>
          <w:lang w:eastAsia="zh-CN" w:bidi="ar-SA"/>
        </w:rPr>
        <w:t>维护物业管理各方的合法权益</w:t>
      </w:r>
      <w:r>
        <w:rPr>
          <w:rFonts w:hint="eastAsia" w:ascii="Times New Roman" w:hAnsi="Times New Roman" w:eastAsia="仿宋_GB2312" w:cs="Times New Roman"/>
          <w:spacing w:val="0"/>
          <w:w w:val="100"/>
          <w:kern w:val="2"/>
          <w:position w:val="0"/>
          <w:sz w:val="32"/>
          <w:szCs w:val="32"/>
          <w:shd w:val="clear"/>
          <w:lang w:eastAsia="zh-CN" w:bidi="ar-SA"/>
        </w:rPr>
        <w:t>、</w:t>
      </w:r>
      <w:r>
        <w:rPr>
          <w:rFonts w:ascii="Times New Roman" w:hAnsi="Times New Roman" w:eastAsia="仿宋_GB2312" w:cs="Times New Roman"/>
          <w:spacing w:val="0"/>
          <w:w w:val="100"/>
          <w:kern w:val="2"/>
          <w:position w:val="0"/>
          <w:sz w:val="32"/>
          <w:szCs w:val="32"/>
          <w:shd w:val="clear"/>
          <w:lang w:eastAsia="zh-CN" w:bidi="ar-SA"/>
        </w:rPr>
        <w:t>营造良好的生活和工作环境</w:t>
      </w:r>
      <w:r>
        <w:rPr>
          <w:rFonts w:hint="eastAsia" w:ascii="Times New Roman" w:hAnsi="Times New Roman" w:eastAsia="仿宋_GB2312" w:cs="Times New Roman"/>
          <w:spacing w:val="0"/>
          <w:w w:val="100"/>
          <w:kern w:val="2"/>
          <w:position w:val="0"/>
          <w:sz w:val="32"/>
          <w:szCs w:val="32"/>
          <w:shd w:val="clear"/>
          <w:lang w:eastAsia="zh-CN" w:bidi="ar-SA"/>
        </w:rPr>
        <w:t>、</w:t>
      </w:r>
      <w:r>
        <w:rPr>
          <w:rFonts w:ascii="Times New Roman" w:hAnsi="Times New Roman" w:eastAsia="仿宋_GB2312" w:cs="Times New Roman"/>
          <w:spacing w:val="0"/>
          <w:w w:val="100"/>
          <w:kern w:val="2"/>
          <w:position w:val="0"/>
          <w:sz w:val="32"/>
          <w:szCs w:val="32"/>
          <w:shd w:val="clear"/>
          <w:lang w:eastAsia="zh-CN" w:bidi="ar-SA"/>
        </w:rPr>
        <w:t>促进社会和谐稳定</w:t>
      </w:r>
      <w:r>
        <w:rPr>
          <w:rFonts w:hint="eastAsia" w:ascii="仿宋" w:hAnsi="仿宋" w:eastAsia="仿宋" w:cs="仿宋"/>
          <w:i w:val="0"/>
          <w:iCs w:val="0"/>
          <w:caps w:val="0"/>
          <w:color w:val="000000"/>
          <w:spacing w:val="0"/>
          <w:sz w:val="32"/>
          <w:szCs w:val="32"/>
          <w:shd w:val="clear" w:fill="FFFFFF"/>
        </w:rPr>
        <w:t>提供法治保障。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50"/>
        <w:rPr>
          <w:rFonts w:hint="eastAsia" w:ascii="仿宋" w:hAnsi="仿宋" w:eastAsia="仿宋" w:cs="仿宋"/>
          <w:b/>
          <w:bCs/>
          <w:i w:val="0"/>
          <w:iCs w:val="0"/>
          <w:caps w:val="0"/>
          <w:color w:val="000000"/>
          <w:spacing w:val="0"/>
          <w:sz w:val="32"/>
          <w:szCs w:val="32"/>
          <w:shd w:val="clear" w:fill="FFFFFF"/>
          <w:lang w:val="en-US" w:eastAsia="zh-CN"/>
        </w:rPr>
      </w:pPr>
      <w:r>
        <w:rPr>
          <w:rFonts w:hint="eastAsia" w:ascii="楷体" w:hAnsi="楷体" w:eastAsia="楷体" w:cs="楷体"/>
          <w:i w:val="0"/>
          <w:iCs w:val="0"/>
          <w:caps w:val="0"/>
          <w:color w:val="000000"/>
          <w:spacing w:val="0"/>
          <w:sz w:val="32"/>
          <w:szCs w:val="32"/>
          <w:shd w:val="clear" w:fill="FFFFFF"/>
        </w:rPr>
        <w:t>（三）征求意见。</w:t>
      </w:r>
      <w:r>
        <w:rPr>
          <w:rFonts w:hint="eastAsia" w:ascii="仿宋" w:hAnsi="仿宋" w:eastAsia="仿宋" w:cs="仿宋"/>
          <w:i w:val="0"/>
          <w:iCs w:val="0"/>
          <w:caps w:val="0"/>
          <w:color w:val="000000"/>
          <w:spacing w:val="0"/>
          <w:sz w:val="32"/>
          <w:szCs w:val="32"/>
          <w:shd w:val="clear" w:fill="FFFFFF"/>
        </w:rPr>
        <w:t>《条例（草案）》形成后</w:t>
      </w:r>
      <w:r>
        <w:rPr>
          <w:rFonts w:hint="eastAsia" w:ascii="仿宋" w:hAnsi="仿宋" w:eastAsia="仿宋" w:cs="仿宋"/>
          <w:b w:val="0"/>
          <w:bCs w:val="0"/>
          <w:i w:val="0"/>
          <w:iCs w:val="0"/>
          <w:caps w:val="0"/>
          <w:color w:val="000000"/>
          <w:spacing w:val="0"/>
          <w:sz w:val="32"/>
          <w:szCs w:val="32"/>
          <w:shd w:val="clear" w:fill="FFFFFF"/>
        </w:rPr>
        <w:t>，征求了各县区人民政府，经济技术开发区、市城乡一体化示范区、西城区管委会的意见</w:t>
      </w:r>
      <w:r>
        <w:rPr>
          <w:rFonts w:hint="eastAsia" w:ascii="仿宋" w:hAnsi="仿宋" w:eastAsia="仿宋" w:cs="仿宋"/>
          <w:b w:val="0"/>
          <w:bCs w:val="0"/>
          <w:i w:val="0"/>
          <w:iCs w:val="0"/>
          <w:caps w:val="0"/>
          <w:color w:val="000000"/>
          <w:spacing w:val="0"/>
          <w:sz w:val="32"/>
          <w:szCs w:val="32"/>
          <w:shd w:val="clear" w:fill="FFFFFF"/>
          <w:lang w:eastAsia="zh-CN"/>
        </w:rPr>
        <w:t>建议</w:t>
      </w:r>
      <w:r>
        <w:rPr>
          <w:rFonts w:hint="eastAsia" w:ascii="仿宋" w:hAnsi="仿宋" w:eastAsia="仿宋" w:cs="仿宋"/>
          <w:b w:val="0"/>
          <w:bCs w:val="0"/>
          <w:i w:val="0"/>
          <w:iCs w:val="0"/>
          <w:caps w:val="0"/>
          <w:color w:val="000000"/>
          <w:spacing w:val="0"/>
          <w:sz w:val="32"/>
          <w:szCs w:val="32"/>
          <w:shd w:val="clear" w:fill="FFFFFF"/>
        </w:rPr>
        <w:t>。征求了市发展改革委，市自然资源规划局，市民政局，市司法局、市市场监管局、市应急管理局、市公安局、市城管局、市人防办、市生态环境局、市卫健委、市消防救援支队等12个市直单位的意见</w:t>
      </w:r>
      <w:r>
        <w:rPr>
          <w:rFonts w:hint="eastAsia" w:ascii="仿宋" w:hAnsi="仿宋" w:eastAsia="仿宋" w:cs="仿宋"/>
          <w:b w:val="0"/>
          <w:bCs w:val="0"/>
          <w:i w:val="0"/>
          <w:iCs w:val="0"/>
          <w:caps w:val="0"/>
          <w:color w:val="000000"/>
          <w:spacing w:val="0"/>
          <w:sz w:val="32"/>
          <w:szCs w:val="32"/>
          <w:shd w:val="clear" w:fill="FFFFFF"/>
          <w:lang w:eastAsia="zh-CN"/>
        </w:rPr>
        <w:t>建议</w:t>
      </w:r>
      <w:r>
        <w:rPr>
          <w:rFonts w:hint="eastAsia" w:ascii="仿宋" w:hAnsi="仿宋" w:eastAsia="仿宋" w:cs="仿宋"/>
          <w:b w:val="0"/>
          <w:bCs w:val="0"/>
          <w:i w:val="0"/>
          <w:iCs w:val="0"/>
          <w:caps w:val="0"/>
          <w:color w:val="000000"/>
          <w:spacing w:val="0"/>
          <w:sz w:val="32"/>
          <w:szCs w:val="32"/>
          <w:shd w:val="clear" w:fill="FFFFFF"/>
        </w:rPr>
        <w:t>。征求了市住建局所属单位、部门的意见</w:t>
      </w:r>
      <w:r>
        <w:rPr>
          <w:rFonts w:hint="eastAsia" w:ascii="仿宋" w:hAnsi="仿宋" w:eastAsia="仿宋" w:cs="仿宋"/>
          <w:b w:val="0"/>
          <w:bCs w:val="0"/>
          <w:i w:val="0"/>
          <w:iCs w:val="0"/>
          <w:caps w:val="0"/>
          <w:color w:val="000000"/>
          <w:spacing w:val="0"/>
          <w:sz w:val="32"/>
          <w:szCs w:val="32"/>
          <w:shd w:val="clear" w:fill="FFFFFF"/>
          <w:lang w:eastAsia="zh-CN"/>
        </w:rPr>
        <w:t>建议</w:t>
      </w:r>
      <w:r>
        <w:rPr>
          <w:rFonts w:hint="eastAsia" w:ascii="仿宋" w:hAnsi="仿宋" w:eastAsia="仿宋" w:cs="仿宋"/>
          <w:b w:val="0"/>
          <w:bCs w:val="0"/>
          <w:i w:val="0"/>
          <w:iCs w:val="0"/>
          <w:caps w:val="0"/>
          <w:color w:val="000000"/>
          <w:spacing w:val="0"/>
          <w:sz w:val="32"/>
          <w:szCs w:val="32"/>
          <w:shd w:val="clear" w:fill="FFFFFF"/>
        </w:rPr>
        <w:t>。征求了市物业管理协会及河南开源、漯河嘉益等11家物业企业的意见</w:t>
      </w:r>
      <w:r>
        <w:rPr>
          <w:rFonts w:hint="eastAsia" w:ascii="仿宋" w:hAnsi="仿宋" w:eastAsia="仿宋" w:cs="仿宋"/>
          <w:b w:val="0"/>
          <w:bCs w:val="0"/>
          <w:i w:val="0"/>
          <w:iCs w:val="0"/>
          <w:caps w:val="0"/>
          <w:color w:val="000000"/>
          <w:spacing w:val="0"/>
          <w:sz w:val="32"/>
          <w:szCs w:val="32"/>
          <w:shd w:val="clear" w:fill="FFFFFF"/>
          <w:lang w:eastAsia="zh-CN"/>
        </w:rPr>
        <w:t>建议</w:t>
      </w:r>
      <w:r>
        <w:rPr>
          <w:rFonts w:hint="eastAsia" w:ascii="仿宋" w:hAnsi="仿宋" w:eastAsia="仿宋" w:cs="仿宋"/>
          <w:b w:val="0"/>
          <w:bCs w:val="0"/>
          <w:i w:val="0"/>
          <w:iCs w:val="0"/>
          <w:caps w:val="0"/>
          <w:color w:val="000000"/>
          <w:spacing w:val="0"/>
          <w:sz w:val="32"/>
          <w:szCs w:val="32"/>
          <w:shd w:val="clear" w:fill="FFFFFF"/>
        </w:rPr>
        <w:t>。征求了社会意见</w:t>
      </w:r>
      <w:r>
        <w:rPr>
          <w:rFonts w:hint="eastAsia" w:ascii="仿宋" w:hAnsi="仿宋" w:eastAsia="仿宋" w:cs="仿宋"/>
          <w:b w:val="0"/>
          <w:bCs w:val="0"/>
          <w:i w:val="0"/>
          <w:iCs w:val="0"/>
          <w:caps w:val="0"/>
          <w:color w:val="000000"/>
          <w:spacing w:val="0"/>
          <w:sz w:val="32"/>
          <w:szCs w:val="32"/>
          <w:shd w:val="clear" w:fill="FFFFFF"/>
          <w:lang w:eastAsia="zh-CN"/>
        </w:rPr>
        <w:t>建议</w:t>
      </w:r>
      <w:r>
        <w:rPr>
          <w:rFonts w:hint="eastAsia" w:ascii="仿宋" w:hAnsi="仿宋" w:eastAsia="仿宋" w:cs="仿宋"/>
          <w:b w:val="0"/>
          <w:bCs w:val="0"/>
          <w:i w:val="0"/>
          <w:iCs w:val="0"/>
          <w:caps w:val="0"/>
          <w:color w:val="000000"/>
          <w:spacing w:val="0"/>
          <w:sz w:val="32"/>
          <w:szCs w:val="32"/>
          <w:shd w:val="clear" w:fill="FFFFFF"/>
        </w:rPr>
        <w:t>。根据征求到的意见</w:t>
      </w:r>
      <w:r>
        <w:rPr>
          <w:rFonts w:hint="eastAsia" w:ascii="仿宋" w:hAnsi="仿宋" w:eastAsia="仿宋" w:cs="仿宋"/>
          <w:b w:val="0"/>
          <w:bCs w:val="0"/>
          <w:i w:val="0"/>
          <w:iCs w:val="0"/>
          <w:caps w:val="0"/>
          <w:color w:val="000000"/>
          <w:spacing w:val="0"/>
          <w:sz w:val="32"/>
          <w:szCs w:val="32"/>
          <w:shd w:val="clear" w:fill="FFFFFF"/>
          <w:lang w:eastAsia="zh-CN"/>
        </w:rPr>
        <w:t>建议</w:t>
      </w:r>
      <w:r>
        <w:rPr>
          <w:rFonts w:hint="eastAsia" w:ascii="仿宋" w:hAnsi="仿宋" w:eastAsia="仿宋" w:cs="仿宋"/>
          <w:b w:val="0"/>
          <w:bCs w:val="0"/>
          <w:i w:val="0"/>
          <w:iCs w:val="0"/>
          <w:caps w:val="0"/>
          <w:color w:val="000000"/>
          <w:spacing w:val="0"/>
          <w:sz w:val="32"/>
          <w:szCs w:val="32"/>
          <w:shd w:val="clear" w:fill="FFFFFF"/>
        </w:rPr>
        <w:t>，对《条例（草案）》进行修改完善。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right="0" w:firstLine="640" w:firstLineChars="200"/>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三、《条例（草案）》的主要依据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华文仿宋" w:hAnsi="华文仿宋" w:eastAsia="华文仿宋" w:cs="华文仿宋"/>
          <w:b w:val="0"/>
          <w:bCs/>
          <w:i w:val="0"/>
          <w:iCs w:val="0"/>
          <w:caps w:val="0"/>
          <w:color w:val="000000"/>
          <w:spacing w:val="0"/>
          <w:sz w:val="32"/>
          <w:szCs w:val="32"/>
          <w:shd w:val="clear" w:fill="FFFFFF"/>
          <w:lang w:eastAsia="zh-CN"/>
        </w:rPr>
      </w:pPr>
      <w:r>
        <w:rPr>
          <w:rFonts w:hint="eastAsia" w:ascii="楷体" w:hAnsi="楷体" w:eastAsia="楷体" w:cs="楷体"/>
          <w:b w:val="0"/>
          <w:bCs/>
          <w:i w:val="0"/>
          <w:iCs w:val="0"/>
          <w:caps w:val="0"/>
          <w:color w:val="000000"/>
          <w:spacing w:val="0"/>
          <w:sz w:val="32"/>
          <w:szCs w:val="32"/>
          <w:shd w:val="clear" w:fill="FFFFFF"/>
          <w:lang w:val="en-US" w:eastAsia="zh-CN"/>
        </w:rPr>
        <w:t xml:space="preserve">   </w:t>
      </w:r>
      <w:r>
        <w:rPr>
          <w:rFonts w:hint="eastAsia" w:ascii="楷体" w:hAnsi="楷体" w:eastAsia="楷体" w:cs="楷体"/>
          <w:b w:val="0"/>
          <w:bCs/>
          <w:i w:val="0"/>
          <w:iCs w:val="0"/>
          <w:caps w:val="0"/>
          <w:color w:val="000000"/>
          <w:spacing w:val="0"/>
          <w:sz w:val="32"/>
          <w:szCs w:val="32"/>
          <w:shd w:val="clear" w:fill="FFFFFF"/>
        </w:rPr>
        <w:t>（一）法律法规。</w:t>
      </w:r>
      <w:r>
        <w:rPr>
          <w:rFonts w:hint="eastAsia" w:ascii="华文仿宋" w:hAnsi="华文仿宋" w:eastAsia="华文仿宋" w:cs="华文仿宋"/>
          <w:b w:val="0"/>
          <w:bCs/>
          <w:i w:val="0"/>
          <w:iCs w:val="0"/>
          <w:caps w:val="0"/>
          <w:color w:val="000000"/>
          <w:spacing w:val="0"/>
          <w:sz w:val="32"/>
          <w:szCs w:val="32"/>
          <w:shd w:val="clear" w:fill="FFFFFF"/>
        </w:rPr>
        <w:t>《条例（草案）》依据的主要法律法规有《中华人民共和国</w:t>
      </w:r>
      <w:r>
        <w:rPr>
          <w:rFonts w:hint="eastAsia" w:ascii="华文仿宋" w:hAnsi="华文仿宋" w:eastAsia="华文仿宋" w:cs="华文仿宋"/>
          <w:b w:val="0"/>
          <w:bCs/>
          <w:i w:val="0"/>
          <w:iCs w:val="0"/>
          <w:caps w:val="0"/>
          <w:color w:val="000000"/>
          <w:spacing w:val="0"/>
          <w:sz w:val="32"/>
          <w:szCs w:val="32"/>
          <w:shd w:val="clear" w:fill="FFFFFF"/>
          <w:lang w:eastAsia="zh-CN"/>
        </w:rPr>
        <w:t>民法典</w:t>
      </w:r>
      <w:r>
        <w:rPr>
          <w:rFonts w:hint="eastAsia" w:ascii="华文仿宋" w:hAnsi="华文仿宋" w:eastAsia="华文仿宋" w:cs="华文仿宋"/>
          <w:b w:val="0"/>
          <w:bCs/>
          <w:i w:val="0"/>
          <w:iCs w:val="0"/>
          <w:caps w:val="0"/>
          <w:color w:val="000000"/>
          <w:spacing w:val="0"/>
          <w:sz w:val="32"/>
          <w:szCs w:val="32"/>
          <w:shd w:val="clear" w:fill="FFFFFF"/>
        </w:rPr>
        <w:t>》</w:t>
      </w:r>
      <w:r>
        <w:rPr>
          <w:rFonts w:hint="eastAsia" w:ascii="华文仿宋" w:hAnsi="华文仿宋" w:eastAsia="华文仿宋" w:cs="华文仿宋"/>
          <w:b w:val="0"/>
          <w:bCs/>
          <w:i w:val="0"/>
          <w:iCs w:val="0"/>
          <w:caps w:val="0"/>
          <w:color w:val="000000"/>
          <w:spacing w:val="0"/>
          <w:sz w:val="32"/>
          <w:szCs w:val="32"/>
          <w:shd w:val="clear" w:fill="FFFFFF"/>
          <w:lang w:eastAsia="zh-CN"/>
        </w:rPr>
        <w:t>国务院</w:t>
      </w:r>
      <w:r>
        <w:rPr>
          <w:rFonts w:hint="eastAsia" w:ascii="华文仿宋" w:hAnsi="华文仿宋" w:eastAsia="华文仿宋" w:cs="华文仿宋"/>
          <w:b w:val="0"/>
          <w:bCs/>
          <w:i w:val="0"/>
          <w:iCs w:val="0"/>
          <w:caps w:val="0"/>
          <w:color w:val="000000"/>
          <w:spacing w:val="0"/>
          <w:sz w:val="32"/>
          <w:szCs w:val="32"/>
          <w:shd w:val="clear" w:fill="FFFFFF"/>
        </w:rPr>
        <w:t>《</w:t>
      </w:r>
      <w:r>
        <w:rPr>
          <w:rFonts w:hint="eastAsia" w:ascii="华文仿宋" w:hAnsi="华文仿宋" w:eastAsia="华文仿宋" w:cs="华文仿宋"/>
          <w:b w:val="0"/>
          <w:bCs/>
          <w:i w:val="0"/>
          <w:iCs w:val="0"/>
          <w:caps w:val="0"/>
          <w:color w:val="000000"/>
          <w:spacing w:val="0"/>
          <w:sz w:val="32"/>
          <w:szCs w:val="32"/>
          <w:shd w:val="clear" w:fill="FFFFFF"/>
          <w:lang w:eastAsia="zh-CN"/>
        </w:rPr>
        <w:t>物业管理</w:t>
      </w:r>
      <w:r>
        <w:rPr>
          <w:rFonts w:hint="eastAsia" w:ascii="华文仿宋" w:hAnsi="华文仿宋" w:eastAsia="华文仿宋" w:cs="华文仿宋"/>
          <w:b w:val="0"/>
          <w:bCs/>
          <w:i w:val="0"/>
          <w:iCs w:val="0"/>
          <w:caps w:val="0"/>
          <w:color w:val="000000"/>
          <w:spacing w:val="0"/>
          <w:sz w:val="32"/>
          <w:szCs w:val="32"/>
          <w:shd w:val="clear" w:fill="FFFFFF"/>
        </w:rPr>
        <w:t>条例》</w:t>
      </w:r>
      <w:r>
        <w:rPr>
          <w:rFonts w:hint="eastAsia" w:ascii="华文仿宋" w:hAnsi="华文仿宋" w:eastAsia="华文仿宋" w:cs="华文仿宋"/>
          <w:b w:val="0"/>
          <w:bCs/>
          <w:i w:val="0"/>
          <w:iCs w:val="0"/>
          <w:caps w:val="0"/>
          <w:color w:val="000000"/>
          <w:spacing w:val="0"/>
          <w:sz w:val="32"/>
          <w:szCs w:val="32"/>
          <w:shd w:val="clear" w:fill="FFFFFF"/>
          <w:lang w:eastAsia="zh-CN"/>
        </w:rPr>
        <w:t>《河南省物业管理条例》建设</w:t>
      </w:r>
      <w:r>
        <w:rPr>
          <w:rFonts w:hint="eastAsia" w:ascii="华文仿宋" w:hAnsi="华文仿宋" w:eastAsia="华文仿宋" w:cs="华文仿宋"/>
          <w:b w:val="0"/>
          <w:bCs/>
          <w:i w:val="0"/>
          <w:iCs w:val="0"/>
          <w:caps w:val="0"/>
          <w:color w:val="000000"/>
          <w:spacing w:val="0"/>
          <w:sz w:val="32"/>
          <w:szCs w:val="32"/>
          <w:shd w:val="clear" w:fill="FFFFFF"/>
        </w:rPr>
        <w:t>部</w:t>
      </w:r>
      <w:r>
        <w:rPr>
          <w:rFonts w:hint="eastAsia" w:ascii="华文仿宋" w:hAnsi="华文仿宋" w:eastAsia="华文仿宋" w:cs="华文仿宋"/>
          <w:b w:val="0"/>
          <w:bCs/>
          <w:i w:val="0"/>
          <w:iCs w:val="0"/>
          <w:caps w:val="0"/>
          <w:color w:val="000000"/>
          <w:spacing w:val="0"/>
          <w:sz w:val="32"/>
          <w:szCs w:val="32"/>
          <w:shd w:val="clear" w:fill="FFFFFF"/>
          <w:lang w:val="en-US" w:eastAsia="zh-CN"/>
        </w:rPr>
        <w:t xml:space="preserve"> 财政部</w:t>
      </w:r>
      <w:r>
        <w:rPr>
          <w:rFonts w:hint="eastAsia" w:ascii="华文仿宋" w:hAnsi="华文仿宋" w:eastAsia="华文仿宋" w:cs="华文仿宋"/>
          <w:b w:val="0"/>
          <w:bCs/>
          <w:i w:val="0"/>
          <w:iCs w:val="0"/>
          <w:caps w:val="0"/>
          <w:color w:val="000000"/>
          <w:spacing w:val="0"/>
          <w:sz w:val="32"/>
          <w:szCs w:val="32"/>
          <w:shd w:val="clear" w:fill="FFFFFF"/>
        </w:rPr>
        <w:t>《</w:t>
      </w:r>
      <w:r>
        <w:rPr>
          <w:rFonts w:hint="eastAsia" w:ascii="华文仿宋" w:hAnsi="华文仿宋" w:eastAsia="华文仿宋" w:cs="华文仿宋"/>
          <w:b w:val="0"/>
          <w:bCs/>
          <w:i w:val="0"/>
          <w:iCs w:val="0"/>
          <w:caps w:val="0"/>
          <w:color w:val="000000"/>
          <w:spacing w:val="0"/>
          <w:sz w:val="32"/>
          <w:szCs w:val="32"/>
          <w:shd w:val="clear" w:fill="FFFFFF"/>
          <w:lang w:eastAsia="zh-CN"/>
        </w:rPr>
        <w:t>住宅专项维修资金管理办法</w:t>
      </w:r>
      <w:r>
        <w:rPr>
          <w:rFonts w:hint="eastAsia" w:ascii="华文仿宋" w:hAnsi="华文仿宋" w:eastAsia="华文仿宋" w:cs="华文仿宋"/>
          <w:b w:val="0"/>
          <w:bCs/>
          <w:i w:val="0"/>
          <w:iCs w:val="0"/>
          <w:caps w:val="0"/>
          <w:color w:val="000000"/>
          <w:spacing w:val="0"/>
          <w:sz w:val="32"/>
          <w:szCs w:val="32"/>
          <w:shd w:val="clear" w:fill="FFFFFF"/>
        </w:rPr>
        <w:t>》等，</w:t>
      </w:r>
      <w:r>
        <w:rPr>
          <w:rFonts w:hint="eastAsia" w:ascii="华文仿宋" w:hAnsi="华文仿宋" w:eastAsia="华文仿宋" w:cs="华文仿宋"/>
          <w:b w:val="0"/>
          <w:bCs/>
          <w:i w:val="0"/>
          <w:iCs w:val="0"/>
          <w:caps w:val="0"/>
          <w:color w:val="000000"/>
          <w:spacing w:val="0"/>
          <w:sz w:val="32"/>
          <w:szCs w:val="32"/>
          <w:shd w:val="clear" w:fill="FFFFFF"/>
          <w:lang w:eastAsia="zh-CN"/>
        </w:rPr>
        <w:t>同时，</w:t>
      </w:r>
      <w:r>
        <w:rPr>
          <w:rFonts w:hint="eastAsia" w:ascii="华文仿宋" w:hAnsi="华文仿宋" w:eastAsia="华文仿宋" w:cs="华文仿宋"/>
          <w:b w:val="0"/>
          <w:bCs/>
          <w:i w:val="0"/>
          <w:iCs w:val="0"/>
          <w:caps w:val="0"/>
          <w:color w:val="000000"/>
          <w:spacing w:val="0"/>
          <w:sz w:val="32"/>
          <w:szCs w:val="32"/>
          <w:shd w:val="clear" w:fill="FFFFFF"/>
        </w:rPr>
        <w:t>参照</w:t>
      </w:r>
      <w:r>
        <w:rPr>
          <w:rFonts w:hint="eastAsia" w:ascii="华文仿宋" w:hAnsi="华文仿宋" w:eastAsia="华文仿宋" w:cs="华文仿宋"/>
          <w:b w:val="0"/>
          <w:bCs/>
          <w:i w:val="0"/>
          <w:iCs w:val="0"/>
          <w:caps w:val="0"/>
          <w:color w:val="000000"/>
          <w:spacing w:val="0"/>
          <w:sz w:val="32"/>
          <w:szCs w:val="32"/>
          <w:shd w:val="clear" w:fill="FFFFFF"/>
          <w:lang w:eastAsia="zh-CN"/>
        </w:rPr>
        <w:t>的</w:t>
      </w:r>
      <w:r>
        <w:rPr>
          <w:rFonts w:hint="eastAsia" w:ascii="华文仿宋" w:hAnsi="华文仿宋" w:eastAsia="华文仿宋" w:cs="华文仿宋"/>
          <w:b w:val="0"/>
          <w:bCs/>
          <w:i w:val="0"/>
          <w:iCs w:val="0"/>
          <w:caps w:val="0"/>
          <w:color w:val="000000"/>
          <w:spacing w:val="0"/>
          <w:sz w:val="32"/>
          <w:szCs w:val="32"/>
          <w:shd w:val="clear" w:fill="FFFFFF"/>
        </w:rPr>
        <w:t>政策性文件</w:t>
      </w:r>
      <w:r>
        <w:rPr>
          <w:rFonts w:hint="eastAsia" w:ascii="华文仿宋" w:hAnsi="华文仿宋" w:eastAsia="华文仿宋" w:cs="华文仿宋"/>
          <w:b w:val="0"/>
          <w:bCs/>
          <w:i w:val="0"/>
          <w:iCs w:val="0"/>
          <w:caps w:val="0"/>
          <w:color w:val="000000"/>
          <w:spacing w:val="0"/>
          <w:sz w:val="32"/>
          <w:szCs w:val="32"/>
          <w:shd w:val="clear" w:fill="FFFFFF"/>
          <w:lang w:eastAsia="zh-CN"/>
        </w:rPr>
        <w:t>主要是中共河南省委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华文仿宋" w:hAnsi="华文仿宋" w:eastAsia="华文仿宋" w:cs="华文仿宋"/>
          <w:b w:val="0"/>
          <w:bCs/>
          <w:i w:val="0"/>
          <w:iCs w:val="0"/>
          <w:caps w:val="0"/>
          <w:color w:val="000000"/>
          <w:spacing w:val="0"/>
          <w:sz w:val="32"/>
          <w:szCs w:val="32"/>
        </w:rPr>
      </w:pPr>
      <w:r>
        <w:rPr>
          <w:rFonts w:hint="eastAsia" w:ascii="华文仿宋" w:hAnsi="华文仿宋" w:eastAsia="华文仿宋" w:cs="华文仿宋"/>
          <w:b w:val="0"/>
          <w:bCs/>
          <w:i w:val="0"/>
          <w:iCs w:val="0"/>
          <w:caps w:val="0"/>
          <w:color w:val="000000"/>
          <w:spacing w:val="0"/>
          <w:sz w:val="32"/>
          <w:szCs w:val="32"/>
          <w:shd w:val="clear" w:fill="FFFFFF"/>
          <w:lang w:eastAsia="zh-CN"/>
        </w:rPr>
        <w:t>组织部</w:t>
      </w:r>
      <w:r>
        <w:rPr>
          <w:rFonts w:hint="eastAsia" w:ascii="华文仿宋" w:hAnsi="华文仿宋" w:eastAsia="华文仿宋" w:cs="华文仿宋"/>
          <w:b w:val="0"/>
          <w:bCs/>
          <w:i w:val="0"/>
          <w:iCs w:val="0"/>
          <w:caps w:val="0"/>
          <w:color w:val="000000"/>
          <w:spacing w:val="0"/>
          <w:sz w:val="32"/>
          <w:szCs w:val="32"/>
          <w:shd w:val="clear" w:fill="FFFFFF"/>
          <w:lang w:val="en-US" w:eastAsia="zh-CN"/>
        </w:rPr>
        <w:t xml:space="preserve"> 河南省住建厅《</w:t>
      </w:r>
      <w:r>
        <w:rPr>
          <w:rFonts w:hint="eastAsia" w:ascii="华文仿宋" w:hAnsi="华文仿宋" w:eastAsia="华文仿宋" w:cs="华文仿宋"/>
          <w:b w:val="0"/>
          <w:bCs/>
          <w:i w:val="0"/>
          <w:caps w:val="0"/>
          <w:color w:val="454545"/>
          <w:spacing w:val="0"/>
          <w:sz w:val="32"/>
          <w:szCs w:val="32"/>
          <w:shd w:val="clear" w:fill="FFFFFF"/>
        </w:rPr>
        <w:t>关于推进全省物业服务行业和物业服务企业党建全覆盖的</w:t>
      </w:r>
      <w:r>
        <w:rPr>
          <w:rFonts w:hint="eastAsia" w:ascii="华文仿宋" w:hAnsi="华文仿宋" w:eastAsia="华文仿宋" w:cs="华文仿宋"/>
          <w:b w:val="0"/>
          <w:bCs/>
          <w:i w:val="0"/>
          <w:caps w:val="0"/>
          <w:color w:val="454545"/>
          <w:spacing w:val="0"/>
          <w:sz w:val="32"/>
          <w:szCs w:val="32"/>
          <w:shd w:val="clear" w:fill="FFFFFF"/>
          <w:lang w:eastAsia="zh-CN"/>
        </w:rPr>
        <w:t>通知</w:t>
      </w:r>
      <w:r>
        <w:rPr>
          <w:rFonts w:hint="eastAsia" w:ascii="华文仿宋" w:hAnsi="华文仿宋" w:eastAsia="华文仿宋" w:cs="华文仿宋"/>
          <w:b w:val="0"/>
          <w:bCs/>
          <w:i w:val="0"/>
          <w:iCs w:val="0"/>
          <w:caps w:val="0"/>
          <w:color w:val="000000"/>
          <w:spacing w:val="0"/>
          <w:sz w:val="32"/>
          <w:szCs w:val="32"/>
          <w:shd w:val="clear" w:fill="FFFFFF"/>
          <w:lang w:val="en-US" w:eastAsia="zh-CN"/>
        </w:rPr>
        <w:t>》</w:t>
      </w:r>
      <w:r>
        <w:rPr>
          <w:rFonts w:hint="eastAsia" w:ascii="华文仿宋" w:hAnsi="华文仿宋" w:eastAsia="华文仿宋" w:cs="华文仿宋"/>
          <w:b w:val="0"/>
          <w:bCs/>
          <w:i w:val="0"/>
          <w:iCs w:val="0"/>
          <w:caps w:val="0"/>
          <w:color w:val="000000"/>
          <w:spacing w:val="0"/>
          <w:sz w:val="32"/>
          <w:szCs w:val="32"/>
          <w:shd w:val="clear" w:fill="FFFFFF"/>
        </w:rPr>
        <w:t>（</w:t>
      </w:r>
      <w:r>
        <w:rPr>
          <w:rFonts w:hint="eastAsia" w:ascii="华文仿宋" w:hAnsi="华文仿宋" w:eastAsia="华文仿宋" w:cs="华文仿宋"/>
          <w:b w:val="0"/>
          <w:bCs/>
          <w:i w:val="0"/>
          <w:iCs w:val="0"/>
          <w:caps w:val="0"/>
          <w:color w:val="000000"/>
          <w:spacing w:val="0"/>
          <w:sz w:val="32"/>
          <w:szCs w:val="32"/>
          <w:shd w:val="clear" w:fill="FFFFFF"/>
          <w:lang w:eastAsia="zh-CN"/>
        </w:rPr>
        <w:t>豫建房</w:t>
      </w:r>
      <w:r>
        <w:rPr>
          <w:rFonts w:hint="eastAsia" w:ascii="华文仿宋" w:hAnsi="华文仿宋" w:eastAsia="华文仿宋" w:cs="华文仿宋"/>
          <w:b w:val="0"/>
          <w:bCs/>
          <w:i w:val="0"/>
          <w:iCs w:val="0"/>
          <w:caps w:val="0"/>
          <w:color w:val="000000"/>
          <w:spacing w:val="0"/>
          <w:sz w:val="32"/>
          <w:szCs w:val="32"/>
          <w:shd w:val="clear" w:fill="FFFFFF"/>
        </w:rPr>
        <w:t>〔20</w:t>
      </w:r>
      <w:r>
        <w:rPr>
          <w:rFonts w:hint="eastAsia" w:ascii="华文仿宋" w:hAnsi="华文仿宋" w:eastAsia="华文仿宋" w:cs="华文仿宋"/>
          <w:b w:val="0"/>
          <w:bCs/>
          <w:i w:val="0"/>
          <w:iCs w:val="0"/>
          <w:caps w:val="0"/>
          <w:color w:val="000000"/>
          <w:spacing w:val="0"/>
          <w:sz w:val="32"/>
          <w:szCs w:val="32"/>
          <w:shd w:val="clear" w:fill="FFFFFF"/>
          <w:lang w:val="en-US" w:eastAsia="zh-CN"/>
        </w:rPr>
        <w:t>21</w:t>
      </w:r>
      <w:r>
        <w:rPr>
          <w:rFonts w:hint="eastAsia" w:ascii="华文仿宋" w:hAnsi="华文仿宋" w:eastAsia="华文仿宋" w:cs="华文仿宋"/>
          <w:b w:val="0"/>
          <w:bCs/>
          <w:i w:val="0"/>
          <w:iCs w:val="0"/>
          <w:caps w:val="0"/>
          <w:color w:val="000000"/>
          <w:spacing w:val="0"/>
          <w:sz w:val="32"/>
          <w:szCs w:val="32"/>
          <w:shd w:val="clear" w:fill="FFFFFF"/>
        </w:rPr>
        <w:t>〕</w:t>
      </w:r>
      <w:r>
        <w:rPr>
          <w:rFonts w:hint="eastAsia" w:ascii="华文仿宋" w:hAnsi="华文仿宋" w:eastAsia="华文仿宋" w:cs="华文仿宋"/>
          <w:b w:val="0"/>
          <w:bCs/>
          <w:i w:val="0"/>
          <w:iCs w:val="0"/>
          <w:caps w:val="0"/>
          <w:color w:val="000000"/>
          <w:spacing w:val="0"/>
          <w:sz w:val="32"/>
          <w:szCs w:val="32"/>
          <w:shd w:val="clear" w:fill="FFFFFF"/>
          <w:lang w:val="en-US" w:eastAsia="zh-CN"/>
        </w:rPr>
        <w:t>203</w:t>
      </w:r>
      <w:r>
        <w:rPr>
          <w:rFonts w:hint="eastAsia" w:ascii="华文仿宋" w:hAnsi="华文仿宋" w:eastAsia="华文仿宋" w:cs="华文仿宋"/>
          <w:b w:val="0"/>
          <w:bCs/>
          <w:i w:val="0"/>
          <w:iCs w:val="0"/>
          <w:caps w:val="0"/>
          <w:color w:val="000000"/>
          <w:spacing w:val="0"/>
          <w:sz w:val="32"/>
          <w:szCs w:val="32"/>
          <w:shd w:val="clear" w:fill="FFFFFF"/>
        </w:rPr>
        <w:t>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50"/>
        <w:rPr>
          <w:rFonts w:hint="eastAsia" w:ascii="仿宋" w:hAnsi="仿宋" w:eastAsia="仿宋" w:cs="仿宋"/>
          <w:i w:val="0"/>
          <w:iCs w:val="0"/>
          <w:caps w:val="0"/>
          <w:color w:val="000000"/>
          <w:spacing w:val="0"/>
          <w:sz w:val="32"/>
          <w:szCs w:val="32"/>
        </w:rPr>
      </w:pPr>
      <w:r>
        <w:rPr>
          <w:rFonts w:hint="eastAsia" w:ascii="楷体" w:hAnsi="楷体" w:eastAsia="楷体" w:cs="楷体"/>
          <w:i w:val="0"/>
          <w:iCs w:val="0"/>
          <w:caps w:val="0"/>
          <w:color w:val="000000"/>
          <w:spacing w:val="0"/>
          <w:sz w:val="32"/>
          <w:szCs w:val="32"/>
          <w:shd w:val="clear" w:fill="FFFFFF"/>
        </w:rPr>
        <w:t>（二）借鉴先进地区立法经验。</w:t>
      </w:r>
      <w:r>
        <w:rPr>
          <w:rFonts w:hint="eastAsia" w:ascii="仿宋" w:hAnsi="仿宋" w:eastAsia="仿宋" w:cs="仿宋"/>
          <w:i w:val="0"/>
          <w:iCs w:val="0"/>
          <w:caps w:val="0"/>
          <w:color w:val="000000"/>
          <w:spacing w:val="0"/>
          <w:sz w:val="32"/>
          <w:szCs w:val="32"/>
          <w:shd w:val="clear" w:fill="FFFFFF"/>
        </w:rPr>
        <w:t>起草过程中，我们借鉴</w:t>
      </w:r>
      <w:r>
        <w:rPr>
          <w:rFonts w:hint="eastAsia" w:ascii="仿宋" w:hAnsi="仿宋" w:eastAsia="仿宋" w:cs="仿宋"/>
          <w:i w:val="0"/>
          <w:iCs w:val="0"/>
          <w:caps w:val="0"/>
          <w:color w:val="000000"/>
          <w:spacing w:val="0"/>
          <w:sz w:val="32"/>
          <w:szCs w:val="32"/>
          <w:shd w:val="clear" w:fill="FFFFFF"/>
          <w:lang w:eastAsia="zh-CN"/>
        </w:rPr>
        <w:t>了北京、重庆、安徽、</w:t>
      </w:r>
      <w:r>
        <w:rPr>
          <w:rFonts w:hint="eastAsia" w:ascii="仿宋" w:hAnsi="仿宋" w:eastAsia="仿宋" w:cs="仿宋"/>
          <w:i w:val="0"/>
          <w:iCs w:val="0"/>
          <w:caps w:val="0"/>
          <w:color w:val="000000"/>
          <w:spacing w:val="0"/>
          <w:sz w:val="32"/>
          <w:szCs w:val="32"/>
          <w:shd w:val="clear" w:fill="FFFFFF"/>
        </w:rPr>
        <w:t>郑州、</w:t>
      </w:r>
      <w:r>
        <w:rPr>
          <w:rFonts w:hint="eastAsia" w:ascii="仿宋" w:hAnsi="仿宋" w:eastAsia="仿宋" w:cs="仿宋"/>
          <w:i w:val="0"/>
          <w:iCs w:val="0"/>
          <w:caps w:val="0"/>
          <w:color w:val="000000"/>
          <w:spacing w:val="0"/>
          <w:sz w:val="32"/>
          <w:szCs w:val="32"/>
          <w:shd w:val="clear" w:fill="FFFFFF"/>
          <w:lang w:eastAsia="zh-CN"/>
        </w:rPr>
        <w:t>武汉、西安、太原、南京、</w:t>
      </w:r>
      <w:r>
        <w:rPr>
          <w:rFonts w:hint="eastAsia" w:ascii="仿宋" w:hAnsi="仿宋" w:eastAsia="仿宋" w:cs="仿宋"/>
          <w:i w:val="0"/>
          <w:iCs w:val="0"/>
          <w:caps w:val="0"/>
          <w:color w:val="000000"/>
          <w:spacing w:val="0"/>
          <w:sz w:val="32"/>
          <w:szCs w:val="32"/>
          <w:shd w:val="clear" w:fill="FFFFFF"/>
        </w:rPr>
        <w:t>许昌等</w:t>
      </w:r>
      <w:r>
        <w:rPr>
          <w:rFonts w:hint="eastAsia" w:ascii="仿宋" w:hAnsi="仿宋" w:eastAsia="仿宋" w:cs="仿宋"/>
          <w:i w:val="0"/>
          <w:iCs w:val="0"/>
          <w:caps w:val="0"/>
          <w:color w:val="000000"/>
          <w:spacing w:val="0"/>
          <w:sz w:val="32"/>
          <w:szCs w:val="32"/>
          <w:shd w:val="clear" w:fill="FFFFFF"/>
          <w:lang w:eastAsia="zh-CN"/>
        </w:rPr>
        <w:t>省、</w:t>
      </w:r>
      <w:r>
        <w:rPr>
          <w:rFonts w:hint="eastAsia" w:ascii="仿宋" w:hAnsi="仿宋" w:eastAsia="仿宋" w:cs="仿宋"/>
          <w:i w:val="0"/>
          <w:iCs w:val="0"/>
          <w:caps w:val="0"/>
          <w:color w:val="000000"/>
          <w:spacing w:val="0"/>
          <w:sz w:val="32"/>
          <w:szCs w:val="32"/>
          <w:shd w:val="clear" w:fill="FFFFFF"/>
        </w:rPr>
        <w:t>市在</w:t>
      </w:r>
      <w:r>
        <w:rPr>
          <w:rFonts w:hint="eastAsia" w:ascii="仿宋" w:hAnsi="仿宋" w:eastAsia="仿宋" w:cs="仿宋"/>
          <w:i w:val="0"/>
          <w:iCs w:val="0"/>
          <w:caps w:val="0"/>
          <w:color w:val="000000"/>
          <w:spacing w:val="0"/>
          <w:sz w:val="32"/>
          <w:szCs w:val="32"/>
          <w:shd w:val="clear" w:fill="FFFFFF"/>
          <w:lang w:eastAsia="zh-CN"/>
        </w:rPr>
        <w:t>物业管理</w:t>
      </w:r>
      <w:r>
        <w:rPr>
          <w:rFonts w:hint="eastAsia" w:ascii="仿宋" w:hAnsi="仿宋" w:eastAsia="仿宋" w:cs="仿宋"/>
          <w:i w:val="0"/>
          <w:iCs w:val="0"/>
          <w:caps w:val="0"/>
          <w:color w:val="000000"/>
          <w:spacing w:val="0"/>
          <w:sz w:val="32"/>
          <w:szCs w:val="32"/>
          <w:shd w:val="clear" w:fill="FFFFFF"/>
        </w:rPr>
        <w:t>立法中的先进经验和做法。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right="0" w:firstLine="640" w:firstLineChars="200"/>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四、《条例（草案）》的主要内容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5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《条例（草案）》共</w:t>
      </w:r>
      <w:r>
        <w:rPr>
          <w:rFonts w:hint="eastAsia" w:ascii="仿宋" w:hAnsi="仿宋" w:eastAsia="仿宋" w:cs="仿宋"/>
          <w:i w:val="0"/>
          <w:iCs w:val="0"/>
          <w:caps w:val="0"/>
          <w:color w:val="000000"/>
          <w:spacing w:val="0"/>
          <w:sz w:val="32"/>
          <w:szCs w:val="32"/>
          <w:shd w:val="clear" w:fill="FFFFFF"/>
          <w:lang w:eastAsia="zh-CN"/>
        </w:rPr>
        <w:t>七</w:t>
      </w:r>
      <w:r>
        <w:rPr>
          <w:rFonts w:hint="eastAsia" w:ascii="仿宋" w:hAnsi="仿宋" w:eastAsia="仿宋" w:cs="仿宋"/>
          <w:i w:val="0"/>
          <w:iCs w:val="0"/>
          <w:caps w:val="0"/>
          <w:color w:val="000000"/>
          <w:spacing w:val="0"/>
          <w:sz w:val="32"/>
          <w:szCs w:val="32"/>
          <w:shd w:val="clear" w:fill="FFFFFF"/>
        </w:rPr>
        <w:t>章</w:t>
      </w:r>
      <w:r>
        <w:rPr>
          <w:rFonts w:hint="eastAsia" w:ascii="仿宋" w:hAnsi="仿宋" w:eastAsia="仿宋" w:cs="仿宋"/>
          <w:i w:val="0"/>
          <w:iCs w:val="0"/>
          <w:caps w:val="0"/>
          <w:color w:val="000000"/>
          <w:spacing w:val="0"/>
          <w:sz w:val="32"/>
          <w:szCs w:val="32"/>
          <w:shd w:val="clear" w:fill="FFFFFF"/>
          <w:lang w:eastAsia="zh-CN"/>
        </w:rPr>
        <w:t>七十五</w:t>
      </w:r>
      <w:r>
        <w:rPr>
          <w:rFonts w:hint="eastAsia" w:ascii="仿宋" w:hAnsi="仿宋" w:eastAsia="仿宋" w:cs="仿宋"/>
          <w:i w:val="0"/>
          <w:iCs w:val="0"/>
          <w:caps w:val="0"/>
          <w:color w:val="000000"/>
          <w:spacing w:val="0"/>
          <w:sz w:val="32"/>
          <w:szCs w:val="32"/>
          <w:shd w:val="clear" w:fill="FFFFFF"/>
        </w:rPr>
        <w:t>条，包括总则、</w:t>
      </w:r>
      <w:r>
        <w:rPr>
          <w:rFonts w:hint="eastAsia" w:ascii="仿宋" w:hAnsi="仿宋" w:eastAsia="仿宋" w:cs="仿宋"/>
          <w:i w:val="0"/>
          <w:iCs w:val="0"/>
          <w:caps w:val="0"/>
          <w:color w:val="000000"/>
          <w:spacing w:val="0"/>
          <w:sz w:val="32"/>
          <w:szCs w:val="32"/>
          <w:shd w:val="clear" w:fill="FFFFFF"/>
          <w:lang w:eastAsia="zh-CN"/>
        </w:rPr>
        <w:t>业主及业主组织</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eastAsia="zh-CN"/>
        </w:rPr>
        <w:t>前期物业管理</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eastAsia="zh-CN"/>
        </w:rPr>
        <w:t>物业管理服务、物业的使用和维护、</w:t>
      </w:r>
      <w:r>
        <w:rPr>
          <w:rFonts w:hint="eastAsia" w:ascii="仿宋" w:hAnsi="仿宋" w:eastAsia="仿宋" w:cs="仿宋"/>
          <w:i w:val="0"/>
          <w:iCs w:val="0"/>
          <w:caps w:val="0"/>
          <w:color w:val="000000"/>
          <w:spacing w:val="0"/>
          <w:sz w:val="32"/>
          <w:szCs w:val="32"/>
          <w:shd w:val="clear" w:fill="FFFFFF"/>
        </w:rPr>
        <w:t>法律责任、附则</w:t>
      </w:r>
      <w:r>
        <w:rPr>
          <w:rFonts w:hint="eastAsia" w:ascii="仿宋" w:hAnsi="仿宋" w:eastAsia="仿宋" w:cs="仿宋"/>
          <w:i w:val="0"/>
          <w:iCs w:val="0"/>
          <w:caps w:val="0"/>
          <w:color w:val="000000"/>
          <w:spacing w:val="0"/>
          <w:sz w:val="32"/>
          <w:szCs w:val="32"/>
          <w:shd w:val="clear" w:fill="FFFFFF"/>
          <w:lang w:eastAsia="zh-CN"/>
        </w:rPr>
        <w:t>。现将</w:t>
      </w:r>
      <w:r>
        <w:rPr>
          <w:rFonts w:hint="eastAsia" w:ascii="仿宋" w:hAnsi="仿宋" w:eastAsia="仿宋" w:cs="仿宋"/>
          <w:i w:val="0"/>
          <w:iCs w:val="0"/>
          <w:caps w:val="0"/>
          <w:color w:val="000000"/>
          <w:spacing w:val="0"/>
          <w:sz w:val="32"/>
          <w:szCs w:val="32"/>
          <w:shd w:val="clear" w:fill="FFFFFF"/>
        </w:rPr>
        <w:t>主要内容</w:t>
      </w:r>
      <w:r>
        <w:rPr>
          <w:rFonts w:hint="eastAsia" w:ascii="仿宋" w:hAnsi="仿宋" w:eastAsia="仿宋" w:cs="仿宋"/>
          <w:i w:val="0"/>
          <w:iCs w:val="0"/>
          <w:caps w:val="0"/>
          <w:color w:val="000000"/>
          <w:spacing w:val="0"/>
          <w:sz w:val="32"/>
          <w:szCs w:val="32"/>
          <w:shd w:val="clear" w:fill="FFFFFF"/>
          <w:lang w:eastAsia="zh-CN"/>
        </w:rPr>
        <w:t>分列如下</w:t>
      </w:r>
      <w:r>
        <w:rPr>
          <w:rFonts w:hint="eastAsia" w:ascii="仿宋" w:hAnsi="仿宋" w:eastAsia="仿宋" w:cs="仿宋"/>
          <w:i w:val="0"/>
          <w:iCs w:val="0"/>
          <w:caps w:val="0"/>
          <w:color w:val="000000"/>
          <w:spacing w:val="0"/>
          <w:sz w:val="32"/>
          <w:szCs w:val="32"/>
          <w:shd w:val="clear" w:fill="FFFFFF"/>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right="0" w:rightChars="0" w:firstLine="642" w:firstLineChars="200"/>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b/>
          <w:bCs/>
          <w:i w:val="0"/>
          <w:iCs w:val="0"/>
          <w:caps w:val="0"/>
          <w:color w:val="000000"/>
          <w:spacing w:val="0"/>
          <w:sz w:val="32"/>
          <w:szCs w:val="32"/>
          <w:shd w:val="clear" w:fill="FFFFFF"/>
          <w:lang w:eastAsia="zh-CN"/>
        </w:rPr>
        <w:t>第一章，</w:t>
      </w:r>
      <w:r>
        <w:rPr>
          <w:rFonts w:hint="eastAsia" w:ascii="仿宋" w:hAnsi="仿宋" w:eastAsia="仿宋" w:cs="仿宋"/>
          <w:b/>
          <w:bCs/>
          <w:i w:val="0"/>
          <w:iCs w:val="0"/>
          <w:caps w:val="0"/>
          <w:color w:val="000000"/>
          <w:spacing w:val="0"/>
          <w:sz w:val="32"/>
          <w:szCs w:val="32"/>
          <w:shd w:val="clear" w:fill="FFFFFF"/>
        </w:rPr>
        <w:t>总则，共</w:t>
      </w:r>
      <w:r>
        <w:rPr>
          <w:rFonts w:hint="eastAsia" w:ascii="仿宋" w:hAnsi="仿宋" w:eastAsia="仿宋" w:cs="仿宋"/>
          <w:b/>
          <w:bCs/>
          <w:i w:val="0"/>
          <w:iCs w:val="0"/>
          <w:caps w:val="0"/>
          <w:color w:val="000000"/>
          <w:spacing w:val="0"/>
          <w:sz w:val="32"/>
          <w:szCs w:val="32"/>
          <w:shd w:val="clear" w:fill="FFFFFF"/>
          <w:lang w:eastAsia="zh-CN"/>
        </w:rPr>
        <w:t>十</w:t>
      </w:r>
      <w:r>
        <w:rPr>
          <w:rFonts w:hint="eastAsia" w:ascii="仿宋" w:hAnsi="仿宋" w:eastAsia="仿宋" w:cs="仿宋"/>
          <w:b/>
          <w:bCs/>
          <w:i w:val="0"/>
          <w:iCs w:val="0"/>
          <w:caps w:val="0"/>
          <w:color w:val="000000"/>
          <w:spacing w:val="0"/>
          <w:sz w:val="32"/>
          <w:szCs w:val="32"/>
          <w:shd w:val="clear" w:fill="FFFFFF"/>
        </w:rPr>
        <w:t>条</w:t>
      </w:r>
      <w:r>
        <w:rPr>
          <w:rFonts w:hint="eastAsia" w:ascii="仿宋" w:hAnsi="仿宋" w:eastAsia="仿宋" w:cs="仿宋"/>
          <w:b/>
          <w:bCs/>
          <w:i w:val="0"/>
          <w:iCs w:val="0"/>
          <w:caps w:val="0"/>
          <w:color w:val="000000"/>
          <w:spacing w:val="0"/>
          <w:sz w:val="32"/>
          <w:szCs w:val="32"/>
          <w:shd w:val="clear" w:fill="FFFFFF"/>
          <w:lang w:eastAsia="zh-CN"/>
        </w:rPr>
        <w:t>。</w:t>
      </w:r>
      <w:r>
        <w:rPr>
          <w:rFonts w:hint="eastAsia" w:ascii="仿宋" w:hAnsi="仿宋" w:eastAsia="仿宋" w:cs="仿宋"/>
          <w:b/>
          <w:bCs/>
          <w:i w:val="0"/>
          <w:iCs w:val="0"/>
          <w:caps w:val="0"/>
          <w:color w:val="000000"/>
          <w:spacing w:val="0"/>
          <w:sz w:val="32"/>
          <w:szCs w:val="32"/>
          <w:shd w:val="clear" w:fill="FFFFFF"/>
        </w:rPr>
        <w:t>主要明确</w:t>
      </w:r>
      <w:r>
        <w:rPr>
          <w:rFonts w:hint="eastAsia" w:ascii="仿宋" w:hAnsi="仿宋" w:eastAsia="仿宋" w:cs="仿宋"/>
          <w:b/>
          <w:bCs/>
          <w:i w:val="0"/>
          <w:iCs w:val="0"/>
          <w:caps w:val="0"/>
          <w:color w:val="000000"/>
          <w:spacing w:val="0"/>
          <w:sz w:val="32"/>
          <w:szCs w:val="32"/>
          <w:shd w:val="clear" w:fill="FFFFFF"/>
          <w:lang w:eastAsia="zh-CN"/>
        </w:rPr>
        <w:t>物业管理</w:t>
      </w:r>
      <w:r>
        <w:rPr>
          <w:rFonts w:hint="eastAsia" w:ascii="仿宋" w:hAnsi="仿宋" w:eastAsia="仿宋" w:cs="仿宋"/>
          <w:b/>
          <w:bCs/>
          <w:i w:val="0"/>
          <w:iCs w:val="0"/>
          <w:caps w:val="0"/>
          <w:color w:val="000000"/>
          <w:spacing w:val="0"/>
          <w:sz w:val="32"/>
          <w:szCs w:val="32"/>
          <w:shd w:val="clear" w:fill="FFFFFF"/>
        </w:rPr>
        <w:t>的基本原则、</w:t>
      </w:r>
      <w:r>
        <w:rPr>
          <w:rFonts w:hint="eastAsia" w:ascii="仿宋" w:hAnsi="仿宋" w:eastAsia="仿宋" w:cs="仿宋"/>
          <w:b/>
          <w:bCs/>
          <w:i w:val="0"/>
          <w:iCs w:val="0"/>
          <w:caps w:val="0"/>
          <w:color w:val="000000"/>
          <w:spacing w:val="0"/>
          <w:sz w:val="32"/>
          <w:szCs w:val="32"/>
          <w:shd w:val="clear" w:fill="FFFFFF"/>
          <w:lang w:eastAsia="zh-CN"/>
        </w:rPr>
        <w:t>党建引领、保障</w:t>
      </w:r>
      <w:r>
        <w:rPr>
          <w:rFonts w:hint="eastAsia" w:ascii="仿宋" w:hAnsi="仿宋" w:eastAsia="仿宋" w:cs="仿宋"/>
          <w:b/>
          <w:bCs/>
          <w:i w:val="0"/>
          <w:iCs w:val="0"/>
          <w:caps w:val="0"/>
          <w:color w:val="000000"/>
          <w:spacing w:val="0"/>
          <w:sz w:val="32"/>
          <w:szCs w:val="32"/>
          <w:shd w:val="clear" w:fill="FFFFFF"/>
        </w:rPr>
        <w:t>机制、部门职责、部门协作等要求。一是</w:t>
      </w:r>
      <w:r>
        <w:rPr>
          <w:rFonts w:hint="eastAsia" w:ascii="仿宋" w:hAnsi="仿宋" w:eastAsia="仿宋" w:cs="仿宋"/>
          <w:i w:val="0"/>
          <w:iCs w:val="0"/>
          <w:caps w:val="0"/>
          <w:color w:val="000000"/>
          <w:spacing w:val="0"/>
          <w:sz w:val="32"/>
          <w:szCs w:val="32"/>
          <w:shd w:val="clear" w:fill="FFFFFF"/>
        </w:rPr>
        <w:t>明确</w:t>
      </w:r>
      <w:r>
        <w:rPr>
          <w:rFonts w:hint="eastAsia" w:ascii="仿宋" w:hAnsi="仿宋" w:eastAsia="仿宋" w:cs="仿宋"/>
          <w:i w:val="0"/>
          <w:iCs w:val="0"/>
          <w:caps w:val="0"/>
          <w:color w:val="000000"/>
          <w:spacing w:val="0"/>
          <w:sz w:val="32"/>
          <w:szCs w:val="32"/>
          <w:shd w:val="clear" w:fill="FFFFFF"/>
          <w:lang w:eastAsia="zh-CN"/>
        </w:rPr>
        <w:t>物业管理应当</w:t>
      </w:r>
      <w:r>
        <w:rPr>
          <w:rFonts w:hint="eastAsia" w:ascii="仿宋" w:hAnsi="仿宋" w:eastAsia="仿宋" w:cs="仿宋"/>
          <w:i w:val="0"/>
          <w:iCs w:val="0"/>
          <w:caps w:val="0"/>
          <w:color w:val="000000"/>
          <w:spacing w:val="0"/>
          <w:sz w:val="32"/>
          <w:szCs w:val="32"/>
          <w:shd w:val="clear" w:fill="FFFFFF"/>
        </w:rPr>
        <w:t>坚持</w:t>
      </w:r>
      <w:r>
        <w:rPr>
          <w:rFonts w:hint="eastAsia" w:ascii="华文仿宋" w:hAnsi="华文仿宋" w:eastAsia="华文仿宋" w:cs="华文仿宋"/>
          <w:b w:val="0"/>
          <w:bCs w:val="0"/>
          <w:i w:val="0"/>
          <w:iCs w:val="0"/>
          <w:caps w:val="0"/>
          <w:color w:val="000000"/>
          <w:spacing w:val="0"/>
          <w:sz w:val="32"/>
          <w:szCs w:val="32"/>
          <w:shd w:val="clear" w:color="auto" w:fill="FFFFFF"/>
        </w:rPr>
        <w:t>党的领导、政府监管、业主自治、专业服务、行业自律的原则</w:t>
      </w:r>
      <w:r>
        <w:rPr>
          <w:rFonts w:hint="eastAsia" w:ascii="仿宋" w:hAnsi="仿宋" w:eastAsia="仿宋" w:cs="仿宋"/>
          <w:i w:val="0"/>
          <w:iCs w:val="0"/>
          <w:caps w:val="0"/>
          <w:color w:val="000000"/>
          <w:spacing w:val="0"/>
          <w:sz w:val="32"/>
          <w:szCs w:val="32"/>
          <w:shd w:val="clear" w:fill="FFFFFF"/>
        </w:rPr>
        <w:t>（第</w:t>
      </w:r>
      <w:r>
        <w:rPr>
          <w:rFonts w:hint="eastAsia" w:ascii="仿宋" w:hAnsi="仿宋" w:eastAsia="仿宋" w:cs="仿宋"/>
          <w:i w:val="0"/>
          <w:iCs w:val="0"/>
          <w:caps w:val="0"/>
          <w:color w:val="000000"/>
          <w:spacing w:val="0"/>
          <w:sz w:val="32"/>
          <w:szCs w:val="32"/>
          <w:shd w:val="clear" w:fill="FFFFFF"/>
          <w:lang w:eastAsia="zh-CN"/>
        </w:rPr>
        <w:t>三</w:t>
      </w:r>
      <w:r>
        <w:rPr>
          <w:rFonts w:hint="eastAsia" w:ascii="仿宋" w:hAnsi="仿宋" w:eastAsia="仿宋" w:cs="仿宋"/>
          <w:i w:val="0"/>
          <w:iCs w:val="0"/>
          <w:caps w:val="0"/>
          <w:color w:val="000000"/>
          <w:spacing w:val="0"/>
          <w:sz w:val="32"/>
          <w:szCs w:val="32"/>
          <w:shd w:val="clear" w:fill="FFFFFF"/>
        </w:rPr>
        <w:t>条）。</w:t>
      </w:r>
      <w:r>
        <w:rPr>
          <w:rFonts w:hint="eastAsia" w:ascii="仿宋" w:hAnsi="仿宋" w:eastAsia="仿宋" w:cs="仿宋"/>
          <w:b/>
          <w:bCs/>
          <w:i w:val="0"/>
          <w:iCs w:val="0"/>
          <w:caps w:val="0"/>
          <w:color w:val="000000"/>
          <w:spacing w:val="0"/>
          <w:sz w:val="32"/>
          <w:szCs w:val="32"/>
          <w:shd w:val="clear" w:fill="FFFFFF"/>
          <w:lang w:eastAsia="zh-CN"/>
        </w:rPr>
        <w:t>二是</w:t>
      </w:r>
      <w:r>
        <w:rPr>
          <w:rFonts w:hint="eastAsia" w:ascii="仿宋" w:hAnsi="仿宋" w:eastAsia="仿宋" w:cs="仿宋"/>
          <w:i w:val="0"/>
          <w:iCs w:val="0"/>
          <w:caps w:val="0"/>
          <w:color w:val="000000"/>
          <w:spacing w:val="0"/>
          <w:sz w:val="32"/>
          <w:szCs w:val="32"/>
          <w:shd w:val="clear" w:fill="FFFFFF"/>
          <w:lang w:eastAsia="zh-CN"/>
        </w:rPr>
        <w:t>要求</w:t>
      </w:r>
      <w:r>
        <w:rPr>
          <w:rFonts w:hint="eastAsia" w:ascii="华文仿宋" w:hAnsi="华文仿宋" w:eastAsia="华文仿宋" w:cs="华文仿宋"/>
          <w:i w:val="0"/>
          <w:iCs w:val="0"/>
          <w:caps w:val="0"/>
          <w:color w:val="000000"/>
          <w:spacing w:val="0"/>
          <w:sz w:val="32"/>
          <w:szCs w:val="32"/>
          <w:shd w:val="clear" w:color="auto" w:fill="FFFFFF"/>
        </w:rPr>
        <w:t>发挥党组织的战斗堡垒作用，构建基层党建引领社区治理下的物业管理体系，建立居（村）民委员会、业主委员会、</w:t>
      </w:r>
      <w:r>
        <w:rPr>
          <w:rFonts w:hint="eastAsia" w:ascii="华文仿宋" w:hAnsi="华文仿宋" w:eastAsia="华文仿宋" w:cs="华文仿宋"/>
          <w:i w:val="0"/>
          <w:iCs w:val="0"/>
          <w:caps w:val="0"/>
          <w:color w:val="000000"/>
          <w:spacing w:val="0"/>
          <w:sz w:val="32"/>
          <w:szCs w:val="32"/>
          <w:shd w:val="clear" w:color="auto" w:fill="FFFFFF"/>
          <w:lang w:eastAsia="zh-CN"/>
        </w:rPr>
        <w:t>物业管理委员会、</w:t>
      </w:r>
      <w:r>
        <w:rPr>
          <w:rFonts w:hint="eastAsia" w:ascii="华文仿宋" w:hAnsi="华文仿宋" w:eastAsia="华文仿宋" w:cs="华文仿宋"/>
          <w:i w:val="0"/>
          <w:iCs w:val="0"/>
          <w:caps w:val="0"/>
          <w:color w:val="000000"/>
          <w:spacing w:val="0"/>
          <w:sz w:val="32"/>
          <w:szCs w:val="32"/>
          <w:shd w:val="clear" w:color="auto" w:fill="FFFFFF"/>
        </w:rPr>
        <w:t>物业服务</w:t>
      </w:r>
      <w:r>
        <w:rPr>
          <w:rFonts w:hint="eastAsia" w:ascii="华文仿宋" w:hAnsi="华文仿宋" w:eastAsia="华文仿宋" w:cs="华文仿宋"/>
          <w:i w:val="0"/>
          <w:iCs w:val="0"/>
          <w:caps w:val="0"/>
          <w:color w:val="000000"/>
          <w:spacing w:val="0"/>
          <w:sz w:val="32"/>
          <w:szCs w:val="32"/>
          <w:shd w:val="clear" w:color="auto" w:fill="FFFFFF"/>
          <w:lang w:eastAsia="zh-CN"/>
        </w:rPr>
        <w:t>企业</w:t>
      </w:r>
      <w:r>
        <w:rPr>
          <w:rFonts w:hint="eastAsia" w:ascii="华文仿宋" w:hAnsi="华文仿宋" w:eastAsia="华文仿宋" w:cs="华文仿宋"/>
          <w:i w:val="0"/>
          <w:iCs w:val="0"/>
          <w:caps w:val="0"/>
          <w:color w:val="000000"/>
          <w:spacing w:val="0"/>
          <w:sz w:val="32"/>
          <w:szCs w:val="32"/>
          <w:shd w:val="clear" w:color="auto" w:fill="FFFFFF"/>
        </w:rPr>
        <w:t>协调运行机制，形成社区治理合力</w:t>
      </w:r>
      <w:r>
        <w:rPr>
          <w:rFonts w:hint="eastAsia" w:ascii="华文仿宋" w:hAnsi="华文仿宋" w:eastAsia="华文仿宋" w:cs="华文仿宋"/>
          <w:i w:val="0"/>
          <w:iCs w:val="0"/>
          <w:caps w:val="0"/>
          <w:color w:val="000000"/>
          <w:spacing w:val="0"/>
          <w:sz w:val="32"/>
          <w:szCs w:val="32"/>
          <w:shd w:val="clear" w:color="auto" w:fill="FFFFFF"/>
          <w:lang w:eastAsia="zh-CN"/>
        </w:rPr>
        <w:t>（第四条）。</w:t>
      </w:r>
      <w:r>
        <w:rPr>
          <w:rFonts w:hint="eastAsia" w:ascii="华文仿宋" w:hAnsi="华文仿宋" w:eastAsia="华文仿宋" w:cs="华文仿宋"/>
          <w:b/>
          <w:bCs/>
          <w:i w:val="0"/>
          <w:iCs w:val="0"/>
          <w:caps w:val="0"/>
          <w:color w:val="000000"/>
          <w:spacing w:val="0"/>
          <w:sz w:val="32"/>
          <w:szCs w:val="32"/>
          <w:shd w:val="clear" w:color="auto" w:fill="FFFFFF"/>
          <w:lang w:eastAsia="zh-CN"/>
        </w:rPr>
        <w:t>三</w:t>
      </w:r>
      <w:r>
        <w:rPr>
          <w:rFonts w:hint="eastAsia" w:ascii="仿宋" w:hAnsi="仿宋" w:eastAsia="仿宋" w:cs="仿宋"/>
          <w:b/>
          <w:bCs/>
          <w:i w:val="0"/>
          <w:iCs w:val="0"/>
          <w:caps w:val="0"/>
          <w:color w:val="000000"/>
          <w:spacing w:val="0"/>
          <w:sz w:val="32"/>
          <w:szCs w:val="32"/>
          <w:shd w:val="clear" w:fill="FFFFFF"/>
        </w:rPr>
        <w:t>是</w:t>
      </w:r>
      <w:r>
        <w:rPr>
          <w:rFonts w:hint="eastAsia" w:ascii="华文仿宋" w:hAnsi="华文仿宋" w:eastAsia="华文仿宋" w:cs="华文仿宋"/>
          <w:b w:val="0"/>
          <w:bCs w:val="0"/>
          <w:i w:val="0"/>
          <w:iCs w:val="0"/>
          <w:caps w:val="0"/>
          <w:color w:val="000000"/>
          <w:spacing w:val="0"/>
          <w:sz w:val="32"/>
          <w:szCs w:val="32"/>
          <w:shd w:val="clear" w:fill="FFFFFF"/>
          <w:lang w:eastAsia="zh-CN"/>
        </w:rPr>
        <w:t>规定</w:t>
      </w:r>
      <w:r>
        <w:rPr>
          <w:rFonts w:hint="eastAsia" w:ascii="华文仿宋" w:hAnsi="华文仿宋" w:eastAsia="华文仿宋" w:cs="华文仿宋"/>
          <w:i w:val="0"/>
          <w:iCs w:val="0"/>
          <w:caps w:val="0"/>
          <w:color w:val="000000"/>
          <w:spacing w:val="0"/>
          <w:sz w:val="32"/>
          <w:szCs w:val="32"/>
          <w:shd w:val="clear" w:color="auto" w:fill="FFFFFF"/>
        </w:rPr>
        <w:t>市、县（区）人民政府应当将物业管理纳入同级现代服务业发展规划和社区治理体系，</w:t>
      </w:r>
      <w:r>
        <w:rPr>
          <w:rFonts w:hint="eastAsia" w:ascii="华文仿宋" w:hAnsi="华文仿宋" w:eastAsia="华文仿宋" w:cs="华文仿宋"/>
          <w:i w:val="0"/>
          <w:iCs w:val="0"/>
          <w:caps w:val="0"/>
          <w:color w:val="000000"/>
          <w:spacing w:val="0"/>
          <w:sz w:val="32"/>
          <w:szCs w:val="32"/>
          <w:shd w:val="clear" w:color="auto" w:fill="FFFFFF"/>
          <w:lang w:eastAsia="zh-CN"/>
        </w:rPr>
        <w:t>建立与物业管理工作相适应的保障机制。</w:t>
      </w:r>
      <w:r>
        <w:rPr>
          <w:rFonts w:hint="eastAsia" w:ascii="华文仿宋" w:hAnsi="华文仿宋" w:eastAsia="华文仿宋" w:cs="华文仿宋"/>
          <w:i w:val="0"/>
          <w:iCs w:val="0"/>
          <w:caps w:val="0"/>
          <w:color w:val="000000"/>
          <w:spacing w:val="0"/>
          <w:sz w:val="32"/>
          <w:szCs w:val="32"/>
          <w:shd w:val="clear" w:color="auto" w:fill="FFFFFF"/>
        </w:rPr>
        <w:t>建立</w:t>
      </w:r>
      <w:r>
        <w:rPr>
          <w:rFonts w:hint="eastAsia" w:ascii="华文仿宋" w:hAnsi="华文仿宋" w:eastAsia="华文仿宋" w:cs="华文仿宋"/>
          <w:i w:val="0"/>
          <w:iCs w:val="0"/>
          <w:caps w:val="0"/>
          <w:color w:val="000000"/>
          <w:spacing w:val="0"/>
          <w:sz w:val="32"/>
          <w:szCs w:val="32"/>
          <w:shd w:val="clear" w:color="auto" w:fill="FFFFFF"/>
          <w:lang w:eastAsia="zh-CN"/>
        </w:rPr>
        <w:t>和完善专业化、社会化、市场化的物业管理机制</w:t>
      </w:r>
      <w:r>
        <w:rPr>
          <w:rFonts w:hint="eastAsia" w:ascii="华文仿宋" w:hAnsi="华文仿宋" w:eastAsia="华文仿宋" w:cs="华文仿宋"/>
          <w:i w:val="0"/>
          <w:iCs w:val="0"/>
          <w:caps w:val="0"/>
          <w:color w:val="000000"/>
          <w:spacing w:val="0"/>
          <w:sz w:val="32"/>
          <w:szCs w:val="32"/>
          <w:shd w:val="clear" w:fill="FFFFFF"/>
        </w:rPr>
        <w:t>（第</w:t>
      </w:r>
      <w:r>
        <w:rPr>
          <w:rFonts w:hint="eastAsia" w:ascii="华文仿宋" w:hAnsi="华文仿宋" w:eastAsia="华文仿宋" w:cs="华文仿宋"/>
          <w:i w:val="0"/>
          <w:iCs w:val="0"/>
          <w:caps w:val="0"/>
          <w:color w:val="000000"/>
          <w:spacing w:val="0"/>
          <w:sz w:val="32"/>
          <w:szCs w:val="32"/>
          <w:shd w:val="clear" w:fill="FFFFFF"/>
          <w:lang w:eastAsia="zh-CN"/>
        </w:rPr>
        <w:t>五</w:t>
      </w:r>
      <w:r>
        <w:rPr>
          <w:rFonts w:hint="eastAsia" w:ascii="华文仿宋" w:hAnsi="华文仿宋" w:eastAsia="华文仿宋" w:cs="华文仿宋"/>
          <w:i w:val="0"/>
          <w:iCs w:val="0"/>
          <w:caps w:val="0"/>
          <w:color w:val="000000"/>
          <w:spacing w:val="0"/>
          <w:sz w:val="32"/>
          <w:szCs w:val="32"/>
          <w:shd w:val="clear" w:fill="FFFFFF"/>
        </w:rPr>
        <w:t>条）</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b/>
          <w:bCs/>
          <w:i w:val="0"/>
          <w:iCs w:val="0"/>
          <w:caps w:val="0"/>
          <w:color w:val="000000"/>
          <w:spacing w:val="0"/>
          <w:sz w:val="32"/>
          <w:szCs w:val="32"/>
          <w:shd w:val="clear" w:fill="FFFFFF"/>
          <w:lang w:eastAsia="zh-CN"/>
        </w:rPr>
        <w:t>四</w:t>
      </w:r>
      <w:r>
        <w:rPr>
          <w:rFonts w:hint="eastAsia" w:ascii="仿宋" w:hAnsi="仿宋" w:eastAsia="仿宋" w:cs="仿宋"/>
          <w:b/>
          <w:bCs/>
          <w:i w:val="0"/>
          <w:iCs w:val="0"/>
          <w:caps w:val="0"/>
          <w:color w:val="000000"/>
          <w:spacing w:val="0"/>
          <w:sz w:val="32"/>
          <w:szCs w:val="32"/>
          <w:shd w:val="clear" w:fill="FFFFFF"/>
        </w:rPr>
        <w:t>是</w:t>
      </w:r>
      <w:r>
        <w:rPr>
          <w:rFonts w:hint="eastAsia" w:ascii="仿宋" w:hAnsi="仿宋" w:eastAsia="仿宋" w:cs="仿宋"/>
          <w:i w:val="0"/>
          <w:iCs w:val="0"/>
          <w:caps w:val="0"/>
          <w:color w:val="000000"/>
          <w:spacing w:val="0"/>
          <w:sz w:val="32"/>
          <w:szCs w:val="32"/>
          <w:shd w:val="clear" w:fill="FFFFFF"/>
        </w:rPr>
        <w:t>理清部门监管职责，分别对</w:t>
      </w:r>
      <w:r>
        <w:rPr>
          <w:rFonts w:hint="eastAsia" w:ascii="华文仿宋" w:hAnsi="华文仿宋" w:eastAsia="华文仿宋" w:cs="华文仿宋"/>
          <w:i w:val="0"/>
          <w:iCs w:val="0"/>
          <w:caps w:val="0"/>
          <w:color w:val="000000"/>
          <w:spacing w:val="0"/>
          <w:sz w:val="32"/>
          <w:szCs w:val="32"/>
          <w:shd w:val="clear" w:color="auto" w:fill="FFFFFF"/>
        </w:rPr>
        <w:t>市住房</w:t>
      </w:r>
      <w:r>
        <w:rPr>
          <w:rFonts w:hint="eastAsia" w:ascii="华文仿宋" w:hAnsi="华文仿宋" w:eastAsia="华文仿宋" w:cs="华文仿宋"/>
          <w:i w:val="0"/>
          <w:iCs w:val="0"/>
          <w:caps w:val="0"/>
          <w:color w:val="000000"/>
          <w:spacing w:val="0"/>
          <w:sz w:val="32"/>
          <w:szCs w:val="32"/>
          <w:shd w:val="clear" w:color="auto" w:fill="FFFFFF"/>
          <w:lang w:eastAsia="zh-CN"/>
        </w:rPr>
        <w:t>城乡建设主管</w:t>
      </w:r>
      <w:r>
        <w:rPr>
          <w:rFonts w:hint="eastAsia" w:ascii="华文仿宋" w:hAnsi="华文仿宋" w:eastAsia="华文仿宋" w:cs="华文仿宋"/>
          <w:i w:val="0"/>
          <w:iCs w:val="0"/>
          <w:caps w:val="0"/>
          <w:color w:val="000000"/>
          <w:spacing w:val="0"/>
          <w:sz w:val="32"/>
          <w:szCs w:val="32"/>
          <w:shd w:val="clear" w:color="auto" w:fill="FFFFFF"/>
        </w:rPr>
        <w:t>部门</w:t>
      </w:r>
      <w:r>
        <w:rPr>
          <w:rFonts w:hint="eastAsia" w:ascii="华文仿宋" w:hAnsi="华文仿宋" w:eastAsia="华文仿宋" w:cs="华文仿宋"/>
          <w:i w:val="0"/>
          <w:iCs w:val="0"/>
          <w:caps w:val="0"/>
          <w:color w:val="000000"/>
          <w:spacing w:val="0"/>
          <w:sz w:val="32"/>
          <w:szCs w:val="32"/>
          <w:shd w:val="clear" w:fill="FFFFFF"/>
        </w:rPr>
        <w:t>、</w:t>
      </w:r>
      <w:r>
        <w:rPr>
          <w:rFonts w:hint="eastAsia" w:ascii="华文仿宋" w:hAnsi="华文仿宋" w:eastAsia="华文仿宋" w:cs="华文仿宋"/>
          <w:i w:val="0"/>
          <w:iCs w:val="0"/>
          <w:caps w:val="0"/>
          <w:color w:val="000000"/>
          <w:spacing w:val="0"/>
          <w:sz w:val="32"/>
          <w:szCs w:val="32"/>
          <w:shd w:val="clear" w:color="auto" w:fill="FFFFFF"/>
          <w:lang w:val="en-US" w:eastAsia="zh-CN"/>
        </w:rPr>
        <w:t xml:space="preserve"> </w:t>
      </w:r>
      <w:r>
        <w:rPr>
          <w:rFonts w:hint="eastAsia" w:ascii="华文仿宋" w:hAnsi="华文仿宋" w:eastAsia="华文仿宋" w:cs="华文仿宋"/>
          <w:i w:val="0"/>
          <w:iCs w:val="0"/>
          <w:caps w:val="0"/>
          <w:color w:val="000000"/>
          <w:spacing w:val="0"/>
          <w:sz w:val="32"/>
          <w:szCs w:val="32"/>
          <w:shd w:val="clear" w:color="auto" w:fill="FFFFFF"/>
        </w:rPr>
        <w:t>发展改革、自然资源和规划、</w:t>
      </w:r>
      <w:r>
        <w:rPr>
          <w:rFonts w:hint="eastAsia" w:ascii="华文仿宋" w:hAnsi="华文仿宋" w:eastAsia="华文仿宋" w:cs="华文仿宋"/>
          <w:i w:val="0"/>
          <w:iCs w:val="0"/>
          <w:caps w:val="0"/>
          <w:color w:val="000000"/>
          <w:spacing w:val="0"/>
          <w:sz w:val="32"/>
          <w:szCs w:val="32"/>
          <w:shd w:val="clear" w:color="auto" w:fill="FFFFFF"/>
          <w:lang w:eastAsia="zh-CN"/>
        </w:rPr>
        <w:t>民政、</w:t>
      </w:r>
      <w:r>
        <w:rPr>
          <w:rFonts w:hint="eastAsia" w:ascii="华文仿宋" w:hAnsi="华文仿宋" w:eastAsia="华文仿宋" w:cs="华文仿宋"/>
          <w:i w:val="0"/>
          <w:iCs w:val="0"/>
          <w:caps w:val="0"/>
          <w:color w:val="000000"/>
          <w:spacing w:val="0"/>
          <w:sz w:val="32"/>
          <w:szCs w:val="32"/>
          <w:shd w:val="clear" w:color="auto" w:fill="FFFFFF"/>
        </w:rPr>
        <w:t>司法行政、市场监督管理、应急管理、公安、城市管理、</w:t>
      </w:r>
      <w:r>
        <w:rPr>
          <w:rFonts w:hint="eastAsia" w:ascii="华文仿宋" w:hAnsi="华文仿宋" w:eastAsia="华文仿宋" w:cs="华文仿宋"/>
          <w:i w:val="0"/>
          <w:iCs w:val="0"/>
          <w:caps w:val="0"/>
          <w:color w:val="000000"/>
          <w:spacing w:val="0"/>
          <w:sz w:val="32"/>
          <w:szCs w:val="32"/>
          <w:shd w:val="clear" w:color="auto" w:fill="FFFFFF"/>
          <w:lang w:eastAsia="zh-CN"/>
        </w:rPr>
        <w:t>人民防空</w:t>
      </w:r>
      <w:r>
        <w:rPr>
          <w:rFonts w:hint="eastAsia" w:ascii="华文仿宋" w:hAnsi="华文仿宋" w:eastAsia="华文仿宋" w:cs="华文仿宋"/>
          <w:i w:val="0"/>
          <w:iCs w:val="0"/>
          <w:caps w:val="0"/>
          <w:color w:val="000000"/>
          <w:spacing w:val="0"/>
          <w:sz w:val="32"/>
          <w:szCs w:val="32"/>
          <w:shd w:val="clear" w:color="auto" w:fill="FFFFFF"/>
        </w:rPr>
        <w:t>、生态环境、卫生健康、消防救援机构</w:t>
      </w:r>
      <w:r>
        <w:rPr>
          <w:rFonts w:hint="eastAsia" w:ascii="华文仿宋" w:hAnsi="华文仿宋" w:eastAsia="华文仿宋" w:cs="华文仿宋"/>
          <w:i w:val="0"/>
          <w:iCs w:val="0"/>
          <w:caps w:val="0"/>
          <w:color w:val="000000"/>
          <w:spacing w:val="0"/>
          <w:sz w:val="32"/>
          <w:szCs w:val="32"/>
          <w:shd w:val="clear" w:color="auto" w:fill="FFFFFF"/>
          <w:lang w:eastAsia="zh-CN"/>
        </w:rPr>
        <w:t>以及</w:t>
      </w:r>
      <w:r>
        <w:rPr>
          <w:rFonts w:hint="eastAsia" w:ascii="华文仿宋" w:hAnsi="华文仿宋" w:eastAsia="华文仿宋" w:cs="华文仿宋"/>
          <w:i w:val="0"/>
          <w:iCs w:val="0"/>
          <w:caps w:val="0"/>
          <w:color w:val="333333"/>
          <w:spacing w:val="0"/>
          <w:kern w:val="0"/>
          <w:sz w:val="32"/>
          <w:szCs w:val="32"/>
          <w:shd w:val="clear" w:color="auto" w:fill="FFFFFF"/>
          <w:lang w:val="en-US" w:eastAsia="zh-CN" w:bidi="ar"/>
        </w:rPr>
        <w:t>街道办事处、乡镇人民政府</w:t>
      </w:r>
      <w:r>
        <w:rPr>
          <w:rFonts w:hint="eastAsia" w:ascii="华文仿宋" w:hAnsi="华文仿宋" w:eastAsia="华文仿宋" w:cs="华文仿宋"/>
          <w:i w:val="0"/>
          <w:iCs w:val="0"/>
          <w:caps w:val="0"/>
          <w:color w:val="000000"/>
          <w:spacing w:val="0"/>
          <w:sz w:val="32"/>
          <w:szCs w:val="32"/>
          <w:shd w:val="clear" w:color="auto" w:fill="FFFFFF"/>
        </w:rPr>
        <w:t>等部门和单位</w:t>
      </w:r>
      <w:r>
        <w:rPr>
          <w:rFonts w:hint="eastAsia" w:ascii="华文仿宋" w:hAnsi="华文仿宋" w:eastAsia="华文仿宋" w:cs="华文仿宋"/>
          <w:i w:val="0"/>
          <w:iCs w:val="0"/>
          <w:caps w:val="0"/>
          <w:color w:val="000000"/>
          <w:spacing w:val="0"/>
          <w:sz w:val="32"/>
          <w:szCs w:val="32"/>
          <w:shd w:val="clear" w:color="auto" w:fill="FFFFFF"/>
          <w:lang w:eastAsia="zh-CN"/>
        </w:rPr>
        <w:t>的监督管理</w:t>
      </w:r>
      <w:r>
        <w:rPr>
          <w:rFonts w:hint="eastAsia" w:ascii="仿宋" w:hAnsi="仿宋" w:eastAsia="仿宋" w:cs="仿宋"/>
          <w:i w:val="0"/>
          <w:iCs w:val="0"/>
          <w:caps w:val="0"/>
          <w:color w:val="000000"/>
          <w:spacing w:val="0"/>
          <w:sz w:val="32"/>
          <w:szCs w:val="32"/>
          <w:shd w:val="clear" w:fill="FFFFFF"/>
        </w:rPr>
        <w:t>职责进行了细化</w:t>
      </w:r>
      <w:r>
        <w:rPr>
          <w:rFonts w:hint="eastAsia" w:ascii="仿宋" w:hAnsi="仿宋" w:eastAsia="仿宋" w:cs="仿宋"/>
          <w:i w:val="0"/>
          <w:iCs w:val="0"/>
          <w:caps w:val="0"/>
          <w:color w:val="000000"/>
          <w:spacing w:val="0"/>
          <w:sz w:val="32"/>
          <w:szCs w:val="32"/>
          <w:shd w:val="clear" w:fill="FFFFFF"/>
          <w:lang w:eastAsia="zh-CN"/>
        </w:rPr>
        <w:t>明确</w:t>
      </w:r>
      <w:r>
        <w:rPr>
          <w:rFonts w:hint="eastAsia" w:ascii="仿宋" w:hAnsi="仿宋" w:eastAsia="仿宋" w:cs="仿宋"/>
          <w:i w:val="0"/>
          <w:iCs w:val="0"/>
          <w:caps w:val="0"/>
          <w:color w:val="000000"/>
          <w:spacing w:val="0"/>
          <w:sz w:val="32"/>
          <w:szCs w:val="32"/>
          <w:shd w:val="clear" w:fill="FFFFFF"/>
        </w:rPr>
        <w:t>（第</w:t>
      </w:r>
      <w:r>
        <w:rPr>
          <w:rFonts w:hint="eastAsia" w:ascii="仿宋" w:hAnsi="仿宋" w:eastAsia="仿宋" w:cs="仿宋"/>
          <w:i w:val="0"/>
          <w:iCs w:val="0"/>
          <w:caps w:val="0"/>
          <w:color w:val="000000"/>
          <w:spacing w:val="0"/>
          <w:sz w:val="32"/>
          <w:szCs w:val="32"/>
          <w:shd w:val="clear" w:fill="FFFFFF"/>
          <w:lang w:eastAsia="zh-CN"/>
        </w:rPr>
        <w:t>六</w:t>
      </w:r>
      <w:r>
        <w:rPr>
          <w:rFonts w:hint="eastAsia" w:ascii="仿宋" w:hAnsi="仿宋" w:eastAsia="仿宋" w:cs="仿宋"/>
          <w:i w:val="0"/>
          <w:iCs w:val="0"/>
          <w:caps w:val="0"/>
          <w:color w:val="000000"/>
          <w:spacing w:val="0"/>
          <w:sz w:val="32"/>
          <w:szCs w:val="32"/>
          <w:shd w:val="clear" w:fill="FFFFFF"/>
        </w:rPr>
        <w:t>条</w:t>
      </w:r>
      <w:r>
        <w:rPr>
          <w:rFonts w:hint="eastAsia" w:ascii="仿宋" w:hAnsi="仿宋" w:eastAsia="仿宋" w:cs="仿宋"/>
          <w:i w:val="0"/>
          <w:iCs w:val="0"/>
          <w:caps w:val="0"/>
          <w:color w:val="000000"/>
          <w:spacing w:val="0"/>
          <w:sz w:val="32"/>
          <w:szCs w:val="32"/>
          <w:shd w:val="clear" w:fill="FFFFFF"/>
          <w:lang w:eastAsia="zh-CN"/>
        </w:rPr>
        <w:t>，第七条</w:t>
      </w:r>
      <w:r>
        <w:rPr>
          <w:rFonts w:hint="eastAsia" w:ascii="仿宋" w:hAnsi="仿宋" w:eastAsia="仿宋" w:cs="仿宋"/>
          <w:i w:val="0"/>
          <w:iCs w:val="0"/>
          <w:caps w:val="0"/>
          <w:color w:val="000000"/>
          <w:spacing w:val="0"/>
          <w:sz w:val="32"/>
          <w:szCs w:val="32"/>
          <w:shd w:val="clear" w:fill="FFFFFF"/>
        </w:rPr>
        <w:t>）。</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80" w:lineRule="exact"/>
        <w:ind w:firstLine="642" w:firstLineChars="200"/>
        <w:jc w:val="both"/>
        <w:textAlignment w:val="auto"/>
        <w:rPr>
          <w:rFonts w:hint="eastAsia" w:ascii="华文仿宋" w:hAnsi="华文仿宋" w:eastAsia="华文仿宋" w:cs="华文仿宋"/>
          <w:i w:val="0"/>
          <w:iCs w:val="0"/>
          <w:caps w:val="0"/>
          <w:color w:val="333333"/>
          <w:spacing w:val="0"/>
          <w:sz w:val="32"/>
          <w:szCs w:val="32"/>
        </w:rPr>
      </w:pPr>
      <w:r>
        <w:rPr>
          <w:rFonts w:hint="eastAsia" w:ascii="仿宋" w:hAnsi="仿宋" w:eastAsia="仿宋" w:cs="仿宋"/>
          <w:b/>
          <w:bCs/>
          <w:i w:val="0"/>
          <w:iCs w:val="0"/>
          <w:caps w:val="0"/>
          <w:color w:val="000000"/>
          <w:spacing w:val="0"/>
          <w:sz w:val="32"/>
          <w:szCs w:val="32"/>
          <w:shd w:val="clear" w:fill="FFFFFF"/>
        </w:rPr>
        <w:t>第二章，</w:t>
      </w:r>
      <w:r>
        <w:rPr>
          <w:rFonts w:hint="eastAsia" w:ascii="仿宋" w:hAnsi="仿宋" w:eastAsia="仿宋" w:cs="仿宋"/>
          <w:b/>
          <w:bCs/>
          <w:i w:val="0"/>
          <w:iCs w:val="0"/>
          <w:caps w:val="0"/>
          <w:color w:val="000000"/>
          <w:spacing w:val="0"/>
          <w:sz w:val="32"/>
          <w:szCs w:val="32"/>
          <w:shd w:val="clear" w:fill="FFFFFF"/>
          <w:lang w:eastAsia="zh-CN"/>
        </w:rPr>
        <w:t>业主及业主组织</w:t>
      </w:r>
      <w:r>
        <w:rPr>
          <w:rFonts w:hint="eastAsia" w:ascii="仿宋" w:hAnsi="仿宋" w:eastAsia="仿宋" w:cs="仿宋"/>
          <w:b/>
          <w:bCs/>
          <w:i w:val="0"/>
          <w:iCs w:val="0"/>
          <w:caps w:val="0"/>
          <w:color w:val="000000"/>
          <w:spacing w:val="0"/>
          <w:sz w:val="32"/>
          <w:szCs w:val="32"/>
          <w:shd w:val="clear" w:fill="FFFFFF"/>
        </w:rPr>
        <w:t>，共</w:t>
      </w:r>
      <w:r>
        <w:rPr>
          <w:rFonts w:hint="eastAsia" w:ascii="仿宋" w:hAnsi="仿宋" w:eastAsia="仿宋" w:cs="仿宋"/>
          <w:b/>
          <w:bCs/>
          <w:i w:val="0"/>
          <w:iCs w:val="0"/>
          <w:caps w:val="0"/>
          <w:color w:val="000000"/>
          <w:spacing w:val="0"/>
          <w:sz w:val="32"/>
          <w:szCs w:val="32"/>
          <w:shd w:val="clear" w:fill="FFFFFF"/>
          <w:lang w:eastAsia="zh-CN"/>
        </w:rPr>
        <w:t>十六</w:t>
      </w:r>
      <w:r>
        <w:rPr>
          <w:rFonts w:hint="eastAsia" w:ascii="仿宋" w:hAnsi="仿宋" w:eastAsia="仿宋" w:cs="仿宋"/>
          <w:b/>
          <w:bCs/>
          <w:i w:val="0"/>
          <w:iCs w:val="0"/>
          <w:caps w:val="0"/>
          <w:color w:val="000000"/>
          <w:spacing w:val="0"/>
          <w:sz w:val="32"/>
          <w:szCs w:val="32"/>
          <w:shd w:val="clear" w:fill="FFFFFF"/>
        </w:rPr>
        <w:t>条</w:t>
      </w:r>
      <w:r>
        <w:rPr>
          <w:rFonts w:hint="eastAsia" w:ascii="仿宋" w:hAnsi="仿宋" w:eastAsia="仿宋" w:cs="仿宋"/>
          <w:b/>
          <w:bCs/>
          <w:i w:val="0"/>
          <w:iCs w:val="0"/>
          <w:caps w:val="0"/>
          <w:color w:val="000000"/>
          <w:spacing w:val="0"/>
          <w:sz w:val="32"/>
          <w:szCs w:val="32"/>
          <w:shd w:val="clear" w:fill="FFFFFF"/>
          <w:lang w:eastAsia="zh-CN"/>
        </w:rPr>
        <w:t>。</w:t>
      </w:r>
      <w:r>
        <w:rPr>
          <w:rFonts w:hint="eastAsia" w:ascii="仿宋" w:hAnsi="仿宋" w:eastAsia="仿宋" w:cs="仿宋"/>
          <w:b/>
          <w:bCs/>
          <w:i w:val="0"/>
          <w:iCs w:val="0"/>
          <w:caps w:val="0"/>
          <w:color w:val="000000"/>
          <w:spacing w:val="0"/>
          <w:sz w:val="32"/>
          <w:szCs w:val="32"/>
          <w:shd w:val="clear" w:fill="FFFFFF"/>
        </w:rPr>
        <w:t>主要</w:t>
      </w:r>
      <w:r>
        <w:rPr>
          <w:rFonts w:hint="eastAsia" w:ascii="仿宋" w:hAnsi="仿宋" w:eastAsia="仿宋" w:cs="仿宋"/>
          <w:b/>
          <w:bCs/>
          <w:i w:val="0"/>
          <w:iCs w:val="0"/>
          <w:caps w:val="0"/>
          <w:color w:val="000000"/>
          <w:spacing w:val="0"/>
          <w:sz w:val="32"/>
          <w:szCs w:val="32"/>
          <w:shd w:val="clear" w:fill="FFFFFF"/>
          <w:lang w:eastAsia="zh-CN"/>
        </w:rPr>
        <w:t>在业主概念、业主权利及义务、业主大会筹备组组建、业主委员会的产生、备案及成员条件、业主委员会内部监督、党对业主委员会的领导、物业管理委员会等事项上进行明确和规定</w:t>
      </w:r>
      <w:r>
        <w:rPr>
          <w:rFonts w:hint="eastAsia" w:ascii="仿宋" w:hAnsi="仿宋" w:eastAsia="仿宋" w:cs="仿宋"/>
          <w:b/>
          <w:bCs/>
          <w:i w:val="0"/>
          <w:iCs w:val="0"/>
          <w:caps w:val="0"/>
          <w:color w:val="000000"/>
          <w:spacing w:val="0"/>
          <w:sz w:val="32"/>
          <w:szCs w:val="32"/>
          <w:shd w:val="clear" w:fill="FFFFFF"/>
        </w:rPr>
        <w:t>。一是</w:t>
      </w:r>
      <w:r>
        <w:rPr>
          <w:rFonts w:hint="eastAsia" w:ascii="华文仿宋" w:hAnsi="华文仿宋" w:eastAsia="华文仿宋" w:cs="华文仿宋"/>
          <w:b w:val="0"/>
          <w:bCs w:val="0"/>
          <w:i w:val="0"/>
          <w:iCs w:val="0"/>
          <w:caps w:val="0"/>
          <w:color w:val="000000"/>
          <w:spacing w:val="0"/>
          <w:sz w:val="32"/>
          <w:szCs w:val="32"/>
          <w:shd w:val="clear" w:fill="FFFFFF"/>
          <w:lang w:eastAsia="zh-CN"/>
        </w:rPr>
        <w:t>规定</w:t>
      </w:r>
      <w:r>
        <w:rPr>
          <w:rFonts w:hint="eastAsia" w:ascii="华文仿宋" w:hAnsi="华文仿宋" w:eastAsia="华文仿宋" w:cs="华文仿宋"/>
          <w:i w:val="0"/>
          <w:iCs w:val="0"/>
          <w:caps w:val="0"/>
          <w:color w:val="000000"/>
          <w:spacing w:val="0"/>
          <w:sz w:val="32"/>
          <w:szCs w:val="32"/>
          <w:shd w:val="clear" w:color="auto" w:fill="FFFFFF"/>
        </w:rPr>
        <w:t>房屋的所有权人为业主。已经达到交付使用条件，尚未出售或者尚未向物业买受人交付的专有部分，建设单位为业主</w:t>
      </w:r>
      <w:r>
        <w:rPr>
          <w:rFonts w:hint="eastAsia" w:ascii="仿宋" w:hAnsi="仿宋" w:eastAsia="仿宋" w:cs="仿宋"/>
          <w:i w:val="0"/>
          <w:iCs w:val="0"/>
          <w:caps w:val="0"/>
          <w:color w:val="000000"/>
          <w:spacing w:val="0"/>
          <w:sz w:val="32"/>
          <w:szCs w:val="32"/>
          <w:shd w:val="clear" w:fill="FFFFFF"/>
        </w:rPr>
        <w:t>（第</w:t>
      </w:r>
      <w:r>
        <w:rPr>
          <w:rFonts w:hint="eastAsia" w:ascii="仿宋" w:hAnsi="仿宋" w:eastAsia="仿宋" w:cs="仿宋"/>
          <w:i w:val="0"/>
          <w:iCs w:val="0"/>
          <w:caps w:val="0"/>
          <w:color w:val="000000"/>
          <w:spacing w:val="0"/>
          <w:sz w:val="32"/>
          <w:szCs w:val="32"/>
          <w:shd w:val="clear" w:fill="FFFFFF"/>
          <w:lang w:eastAsia="zh-CN"/>
        </w:rPr>
        <w:t>十一</w:t>
      </w:r>
      <w:r>
        <w:rPr>
          <w:rFonts w:hint="eastAsia" w:ascii="仿宋" w:hAnsi="仿宋" w:eastAsia="仿宋" w:cs="仿宋"/>
          <w:i w:val="0"/>
          <w:iCs w:val="0"/>
          <w:caps w:val="0"/>
          <w:color w:val="000000"/>
          <w:spacing w:val="0"/>
          <w:sz w:val="32"/>
          <w:szCs w:val="32"/>
          <w:shd w:val="clear" w:fill="FFFFFF"/>
        </w:rPr>
        <w:t>条）。</w:t>
      </w:r>
      <w:r>
        <w:rPr>
          <w:rFonts w:hint="eastAsia" w:ascii="仿宋" w:hAnsi="仿宋" w:eastAsia="仿宋" w:cs="仿宋"/>
          <w:b/>
          <w:bCs/>
          <w:i w:val="0"/>
          <w:iCs w:val="0"/>
          <w:caps w:val="0"/>
          <w:color w:val="000000"/>
          <w:spacing w:val="0"/>
          <w:sz w:val="32"/>
          <w:szCs w:val="32"/>
          <w:shd w:val="clear" w:fill="FFFFFF"/>
        </w:rPr>
        <w:t>二是</w:t>
      </w:r>
      <w:r>
        <w:rPr>
          <w:rFonts w:hint="eastAsia" w:ascii="华文仿宋" w:hAnsi="华文仿宋" w:eastAsia="华文仿宋" w:cs="华文仿宋"/>
          <w:b w:val="0"/>
          <w:bCs w:val="0"/>
          <w:i w:val="0"/>
          <w:iCs w:val="0"/>
          <w:caps w:val="0"/>
          <w:color w:val="000000"/>
          <w:spacing w:val="0"/>
          <w:sz w:val="32"/>
          <w:szCs w:val="32"/>
          <w:shd w:val="clear" w:fill="FFFFFF"/>
          <w:lang w:eastAsia="zh-CN"/>
        </w:rPr>
        <w:t>明确</w:t>
      </w:r>
      <w:r>
        <w:rPr>
          <w:rFonts w:hint="eastAsia" w:ascii="华文仿宋" w:hAnsi="华文仿宋" w:eastAsia="华文仿宋" w:cs="华文仿宋"/>
          <w:i w:val="0"/>
          <w:iCs w:val="0"/>
          <w:caps w:val="0"/>
          <w:color w:val="000000"/>
          <w:spacing w:val="0"/>
          <w:sz w:val="32"/>
          <w:szCs w:val="32"/>
          <w:shd w:val="clear" w:color="auto" w:fill="FFFFFF"/>
        </w:rPr>
        <w:t>业主依照法律、法规规定以及管理规约、物业服务合同约定行使权利，承担义务，不得以放弃权利为由不履行义务</w:t>
      </w:r>
      <w:r>
        <w:rPr>
          <w:rFonts w:hint="eastAsia" w:ascii="仿宋" w:hAnsi="仿宋" w:eastAsia="仿宋" w:cs="仿宋"/>
          <w:i w:val="0"/>
          <w:iCs w:val="0"/>
          <w:caps w:val="0"/>
          <w:color w:val="000000"/>
          <w:spacing w:val="0"/>
          <w:sz w:val="32"/>
          <w:szCs w:val="32"/>
          <w:shd w:val="clear" w:fill="FFFFFF"/>
        </w:rPr>
        <w:t>（第</w:t>
      </w:r>
      <w:r>
        <w:rPr>
          <w:rFonts w:hint="eastAsia" w:ascii="仿宋" w:hAnsi="仿宋" w:eastAsia="仿宋" w:cs="仿宋"/>
          <w:i w:val="0"/>
          <w:iCs w:val="0"/>
          <w:caps w:val="0"/>
          <w:color w:val="000000"/>
          <w:spacing w:val="0"/>
          <w:sz w:val="32"/>
          <w:szCs w:val="32"/>
          <w:shd w:val="clear" w:fill="FFFFFF"/>
          <w:lang w:eastAsia="zh-CN"/>
        </w:rPr>
        <w:t>十二</w:t>
      </w:r>
      <w:r>
        <w:rPr>
          <w:rFonts w:hint="eastAsia" w:ascii="仿宋" w:hAnsi="仿宋" w:eastAsia="仿宋" w:cs="仿宋"/>
          <w:i w:val="0"/>
          <w:iCs w:val="0"/>
          <w:caps w:val="0"/>
          <w:color w:val="000000"/>
          <w:spacing w:val="0"/>
          <w:sz w:val="32"/>
          <w:szCs w:val="32"/>
          <w:shd w:val="clear" w:fill="FFFFFF"/>
        </w:rPr>
        <w:t>条）。</w:t>
      </w:r>
      <w:r>
        <w:rPr>
          <w:rFonts w:hint="eastAsia" w:ascii="仿宋" w:hAnsi="仿宋" w:eastAsia="仿宋" w:cs="仿宋"/>
          <w:b/>
          <w:bCs/>
          <w:i w:val="0"/>
          <w:iCs w:val="0"/>
          <w:caps w:val="0"/>
          <w:color w:val="000000"/>
          <w:spacing w:val="0"/>
          <w:sz w:val="32"/>
          <w:szCs w:val="32"/>
          <w:shd w:val="clear" w:fill="FFFFFF"/>
        </w:rPr>
        <w:t>三是</w:t>
      </w:r>
      <w:r>
        <w:rPr>
          <w:rFonts w:hint="eastAsia" w:ascii="仿宋" w:hAnsi="仿宋" w:eastAsia="仿宋" w:cs="仿宋"/>
          <w:b w:val="0"/>
          <w:bCs w:val="0"/>
          <w:i w:val="0"/>
          <w:iCs w:val="0"/>
          <w:caps w:val="0"/>
          <w:color w:val="000000"/>
          <w:spacing w:val="0"/>
          <w:sz w:val="32"/>
          <w:szCs w:val="32"/>
          <w:shd w:val="clear" w:fill="FFFFFF"/>
          <w:lang w:eastAsia="zh-CN"/>
        </w:rPr>
        <w:t>规定</w:t>
      </w:r>
      <w:r>
        <w:rPr>
          <w:rFonts w:hint="eastAsia" w:ascii="华文仿宋" w:hAnsi="华文仿宋" w:eastAsia="华文仿宋" w:cs="华文仿宋"/>
          <w:i w:val="0"/>
          <w:iCs w:val="0"/>
          <w:caps w:val="0"/>
          <w:color w:val="000000"/>
          <w:spacing w:val="0"/>
          <w:sz w:val="32"/>
          <w:szCs w:val="32"/>
          <w:shd w:val="clear" w:color="auto" w:fill="FFFFFF"/>
        </w:rPr>
        <w:t>物业</w:t>
      </w:r>
      <w:r>
        <w:rPr>
          <w:rFonts w:hint="eastAsia" w:ascii="华文仿宋" w:hAnsi="华文仿宋" w:eastAsia="华文仿宋" w:cs="华文仿宋"/>
          <w:i w:val="0"/>
          <w:iCs w:val="0"/>
          <w:caps w:val="0"/>
          <w:color w:val="000000"/>
          <w:spacing w:val="0"/>
          <w:sz w:val="32"/>
          <w:szCs w:val="32"/>
          <w:shd w:val="clear" w:color="auto" w:fill="FFFFFF"/>
          <w:lang w:eastAsia="zh-CN"/>
        </w:rPr>
        <w:t>管理</w:t>
      </w:r>
      <w:r>
        <w:rPr>
          <w:rFonts w:hint="eastAsia" w:ascii="华文仿宋" w:hAnsi="华文仿宋" w:eastAsia="华文仿宋" w:cs="华文仿宋"/>
          <w:i w:val="0"/>
          <w:iCs w:val="0"/>
          <w:caps w:val="0"/>
          <w:color w:val="000000"/>
          <w:spacing w:val="0"/>
          <w:sz w:val="32"/>
          <w:szCs w:val="32"/>
          <w:shd w:val="clear" w:color="auto" w:fill="FFFFFF"/>
        </w:rPr>
        <w:t>区域达到成立业主大会法定条件的，建设单位应当在六十日内按照规定向街道办事处、乡镇人民政府提交</w:t>
      </w:r>
      <w:r>
        <w:rPr>
          <w:rFonts w:hint="eastAsia" w:ascii="华文仿宋" w:hAnsi="华文仿宋" w:eastAsia="华文仿宋" w:cs="华文仿宋"/>
          <w:i w:val="0"/>
          <w:iCs w:val="0"/>
          <w:caps w:val="0"/>
          <w:color w:val="000000"/>
          <w:spacing w:val="0"/>
          <w:sz w:val="32"/>
          <w:szCs w:val="32"/>
          <w:shd w:val="clear" w:color="auto" w:fill="FFFFFF"/>
          <w:lang w:eastAsia="zh-CN"/>
        </w:rPr>
        <w:t>的七项文</w:t>
      </w:r>
      <w:r>
        <w:rPr>
          <w:rFonts w:hint="eastAsia" w:ascii="华文仿宋" w:hAnsi="华文仿宋" w:eastAsia="华文仿宋" w:cs="华文仿宋"/>
          <w:i w:val="0"/>
          <w:iCs w:val="0"/>
          <w:caps w:val="0"/>
          <w:color w:val="000000"/>
          <w:spacing w:val="0"/>
          <w:sz w:val="32"/>
          <w:szCs w:val="32"/>
          <w:shd w:val="clear" w:color="auto" w:fill="FFFFFF"/>
        </w:rPr>
        <w:t>件资料</w:t>
      </w:r>
      <w:r>
        <w:rPr>
          <w:rFonts w:hint="eastAsia" w:ascii="仿宋" w:hAnsi="仿宋" w:eastAsia="仿宋" w:cs="仿宋"/>
          <w:i w:val="0"/>
          <w:iCs w:val="0"/>
          <w:caps w:val="0"/>
          <w:color w:val="000000"/>
          <w:spacing w:val="0"/>
          <w:sz w:val="32"/>
          <w:szCs w:val="32"/>
          <w:shd w:val="clear" w:fill="FFFFFF"/>
        </w:rPr>
        <w:t>（第</w:t>
      </w:r>
      <w:r>
        <w:rPr>
          <w:rFonts w:hint="eastAsia" w:ascii="仿宋" w:hAnsi="仿宋" w:eastAsia="仿宋" w:cs="仿宋"/>
          <w:i w:val="0"/>
          <w:iCs w:val="0"/>
          <w:caps w:val="0"/>
          <w:color w:val="000000"/>
          <w:spacing w:val="0"/>
          <w:sz w:val="32"/>
          <w:szCs w:val="32"/>
          <w:shd w:val="clear" w:fill="FFFFFF"/>
          <w:lang w:eastAsia="zh-CN"/>
        </w:rPr>
        <w:t>十四</w:t>
      </w:r>
      <w:r>
        <w:rPr>
          <w:rFonts w:hint="eastAsia" w:ascii="仿宋" w:hAnsi="仿宋" w:eastAsia="仿宋" w:cs="仿宋"/>
          <w:i w:val="0"/>
          <w:iCs w:val="0"/>
          <w:caps w:val="0"/>
          <w:color w:val="000000"/>
          <w:spacing w:val="0"/>
          <w:sz w:val="32"/>
          <w:szCs w:val="32"/>
          <w:shd w:val="clear" w:fill="FFFFFF"/>
        </w:rPr>
        <w:t>条）。</w:t>
      </w:r>
      <w:r>
        <w:rPr>
          <w:rFonts w:hint="eastAsia" w:ascii="仿宋" w:hAnsi="仿宋" w:eastAsia="仿宋" w:cs="仿宋"/>
          <w:b/>
          <w:bCs/>
          <w:i w:val="0"/>
          <w:iCs w:val="0"/>
          <w:caps w:val="0"/>
          <w:color w:val="000000"/>
          <w:spacing w:val="0"/>
          <w:sz w:val="32"/>
          <w:szCs w:val="32"/>
          <w:shd w:val="clear" w:fill="FFFFFF"/>
        </w:rPr>
        <w:t>四是</w:t>
      </w:r>
      <w:r>
        <w:rPr>
          <w:rFonts w:hint="eastAsia" w:ascii="仿宋" w:hAnsi="仿宋" w:eastAsia="仿宋" w:cs="仿宋"/>
          <w:b w:val="0"/>
          <w:bCs w:val="0"/>
          <w:i w:val="0"/>
          <w:iCs w:val="0"/>
          <w:caps w:val="0"/>
          <w:color w:val="000000"/>
          <w:spacing w:val="0"/>
          <w:sz w:val="32"/>
          <w:szCs w:val="32"/>
          <w:shd w:val="clear" w:fill="FFFFFF"/>
          <w:lang w:eastAsia="zh-CN"/>
        </w:rPr>
        <w:t>对首次业主大会筹备组申请、成立、人员组成及党员比例、筹备组长、筹备经费等进行规定</w:t>
      </w:r>
      <w:r>
        <w:rPr>
          <w:rFonts w:hint="eastAsia" w:ascii="仿宋" w:hAnsi="仿宋" w:eastAsia="仿宋" w:cs="仿宋"/>
          <w:i w:val="0"/>
          <w:iCs w:val="0"/>
          <w:caps w:val="0"/>
          <w:color w:val="000000"/>
          <w:spacing w:val="0"/>
          <w:sz w:val="32"/>
          <w:szCs w:val="32"/>
          <w:shd w:val="clear" w:fill="FFFFFF"/>
        </w:rPr>
        <w:t>（第</w:t>
      </w:r>
      <w:r>
        <w:rPr>
          <w:rFonts w:hint="eastAsia" w:ascii="仿宋" w:hAnsi="仿宋" w:eastAsia="仿宋" w:cs="仿宋"/>
          <w:i w:val="0"/>
          <w:iCs w:val="0"/>
          <w:caps w:val="0"/>
          <w:color w:val="000000"/>
          <w:spacing w:val="0"/>
          <w:sz w:val="32"/>
          <w:szCs w:val="32"/>
          <w:shd w:val="clear" w:fill="FFFFFF"/>
          <w:lang w:eastAsia="zh-CN"/>
        </w:rPr>
        <w:t>十五</w:t>
      </w:r>
      <w:r>
        <w:rPr>
          <w:rFonts w:hint="eastAsia" w:ascii="仿宋" w:hAnsi="仿宋" w:eastAsia="仿宋" w:cs="仿宋"/>
          <w:i w:val="0"/>
          <w:iCs w:val="0"/>
          <w:caps w:val="0"/>
          <w:color w:val="000000"/>
          <w:spacing w:val="0"/>
          <w:sz w:val="32"/>
          <w:szCs w:val="32"/>
          <w:shd w:val="clear" w:fill="FFFFFF"/>
        </w:rPr>
        <w:t>条）。</w:t>
      </w:r>
      <w:r>
        <w:rPr>
          <w:rFonts w:hint="eastAsia" w:ascii="仿宋" w:hAnsi="仿宋" w:eastAsia="仿宋" w:cs="仿宋"/>
          <w:b/>
          <w:bCs/>
          <w:i w:val="0"/>
          <w:iCs w:val="0"/>
          <w:caps w:val="0"/>
          <w:color w:val="000000"/>
          <w:spacing w:val="0"/>
          <w:sz w:val="32"/>
          <w:szCs w:val="32"/>
          <w:shd w:val="clear" w:fill="FFFFFF"/>
          <w:lang w:eastAsia="zh-CN"/>
        </w:rPr>
        <w:t>五是</w:t>
      </w:r>
      <w:r>
        <w:rPr>
          <w:rFonts w:hint="eastAsia" w:ascii="仿宋" w:hAnsi="仿宋" w:eastAsia="仿宋" w:cs="仿宋"/>
          <w:i w:val="0"/>
          <w:iCs w:val="0"/>
          <w:caps w:val="0"/>
          <w:color w:val="000000"/>
          <w:spacing w:val="0"/>
          <w:sz w:val="32"/>
          <w:szCs w:val="32"/>
          <w:shd w:val="clear" w:fill="FFFFFF"/>
          <w:lang w:eastAsia="zh-CN"/>
        </w:rPr>
        <w:t>对业主委员会的产生及其成员应具备的</w:t>
      </w:r>
      <w:r>
        <w:rPr>
          <w:rFonts w:hint="eastAsia" w:ascii="华文仿宋" w:hAnsi="华文仿宋" w:eastAsia="华文仿宋" w:cs="华文仿宋"/>
          <w:i w:val="0"/>
          <w:iCs w:val="0"/>
          <w:caps w:val="0"/>
          <w:color w:val="333333"/>
          <w:spacing w:val="0"/>
          <w:kern w:val="0"/>
          <w:sz w:val="32"/>
          <w:szCs w:val="32"/>
          <w:shd w:val="clear" w:color="auto" w:fill="FFFFFF"/>
          <w:lang w:val="en-US" w:eastAsia="zh-CN" w:bidi="ar"/>
        </w:rPr>
        <w:t>七项</w:t>
      </w:r>
      <w:r>
        <w:rPr>
          <w:rFonts w:hint="eastAsia" w:ascii="仿宋" w:hAnsi="仿宋" w:eastAsia="仿宋" w:cs="仿宋"/>
          <w:i w:val="0"/>
          <w:iCs w:val="0"/>
          <w:caps w:val="0"/>
          <w:color w:val="000000"/>
          <w:spacing w:val="0"/>
          <w:sz w:val="32"/>
          <w:szCs w:val="32"/>
          <w:shd w:val="clear" w:fill="FFFFFF"/>
          <w:lang w:eastAsia="zh-CN"/>
        </w:rPr>
        <w:t>条件进行规定</w:t>
      </w:r>
      <w:r>
        <w:rPr>
          <w:rFonts w:hint="eastAsia" w:ascii="华文仿宋" w:hAnsi="华文仿宋" w:eastAsia="华文仿宋" w:cs="华文仿宋"/>
          <w:i w:val="0"/>
          <w:iCs w:val="0"/>
          <w:caps w:val="0"/>
          <w:color w:val="333333"/>
          <w:spacing w:val="0"/>
          <w:kern w:val="0"/>
          <w:sz w:val="32"/>
          <w:szCs w:val="32"/>
          <w:shd w:val="clear" w:color="auto" w:fill="FFFFFF"/>
          <w:lang w:val="en-US" w:eastAsia="zh-CN" w:bidi="ar"/>
        </w:rPr>
        <w:t>（第十九条）。</w:t>
      </w:r>
      <w:r>
        <w:rPr>
          <w:rFonts w:hint="eastAsia" w:ascii="华文仿宋" w:hAnsi="华文仿宋" w:eastAsia="华文仿宋" w:cs="华文仿宋"/>
          <w:b/>
          <w:bCs/>
          <w:i w:val="0"/>
          <w:iCs w:val="0"/>
          <w:caps w:val="0"/>
          <w:color w:val="333333"/>
          <w:spacing w:val="0"/>
          <w:kern w:val="0"/>
          <w:sz w:val="32"/>
          <w:szCs w:val="32"/>
          <w:shd w:val="clear" w:color="auto" w:fill="FFFFFF"/>
          <w:lang w:val="en-US" w:eastAsia="zh-CN" w:bidi="ar"/>
        </w:rPr>
        <w:t>六是</w:t>
      </w:r>
      <w:r>
        <w:rPr>
          <w:rFonts w:hint="eastAsia" w:ascii="华文仿宋" w:hAnsi="华文仿宋" w:eastAsia="华文仿宋" w:cs="华文仿宋"/>
          <w:i w:val="0"/>
          <w:iCs w:val="0"/>
          <w:caps w:val="0"/>
          <w:color w:val="333333"/>
          <w:spacing w:val="0"/>
          <w:kern w:val="0"/>
          <w:sz w:val="32"/>
          <w:szCs w:val="32"/>
          <w:shd w:val="clear" w:color="auto" w:fill="FFFFFF"/>
          <w:lang w:val="en-US" w:eastAsia="zh-CN" w:bidi="ar"/>
        </w:rPr>
        <w:t>对成立后的业主委员会实行备案制度（第二十一条）。</w:t>
      </w:r>
      <w:r>
        <w:rPr>
          <w:rFonts w:hint="eastAsia" w:ascii="华文仿宋" w:hAnsi="华文仿宋" w:eastAsia="华文仿宋" w:cs="华文仿宋"/>
          <w:b/>
          <w:bCs/>
          <w:i w:val="0"/>
          <w:iCs w:val="0"/>
          <w:caps w:val="0"/>
          <w:color w:val="333333"/>
          <w:spacing w:val="0"/>
          <w:kern w:val="0"/>
          <w:sz w:val="32"/>
          <w:szCs w:val="32"/>
          <w:shd w:val="clear" w:color="auto" w:fill="FFFFFF"/>
          <w:lang w:val="en-US" w:eastAsia="zh-CN" w:bidi="ar"/>
        </w:rPr>
        <w:t>七是</w:t>
      </w:r>
      <w:r>
        <w:rPr>
          <w:rFonts w:hint="eastAsia" w:ascii="华文仿宋" w:hAnsi="华文仿宋" w:eastAsia="华文仿宋" w:cs="华文仿宋"/>
          <w:i w:val="0"/>
          <w:iCs w:val="0"/>
          <w:caps w:val="0"/>
          <w:color w:val="333333"/>
          <w:spacing w:val="0"/>
          <w:kern w:val="0"/>
          <w:sz w:val="32"/>
          <w:szCs w:val="32"/>
          <w:shd w:val="clear" w:color="auto" w:fill="FFFFFF"/>
          <w:lang w:val="en-US" w:eastAsia="zh-CN" w:bidi="ar"/>
        </w:rPr>
        <w:t>对</w:t>
      </w:r>
      <w:r>
        <w:rPr>
          <w:rFonts w:hint="eastAsia" w:ascii="仿宋" w:hAnsi="仿宋" w:eastAsia="仿宋" w:cs="仿宋"/>
          <w:b w:val="0"/>
          <w:bCs w:val="0"/>
          <w:i w:val="0"/>
          <w:iCs w:val="0"/>
          <w:caps w:val="0"/>
          <w:color w:val="000000"/>
          <w:spacing w:val="0"/>
          <w:sz w:val="32"/>
          <w:szCs w:val="32"/>
          <w:shd w:val="clear" w:fill="FFFFFF"/>
          <w:lang w:eastAsia="zh-CN"/>
        </w:rPr>
        <w:t>业主委员会内部监督和加强党对业主委员会的领导进行规定</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（第二十四条）。八是对</w:t>
      </w:r>
      <w:r>
        <w:rPr>
          <w:rFonts w:hint="eastAsia" w:ascii="华文仿宋" w:hAnsi="华文仿宋" w:eastAsia="华文仿宋" w:cs="华文仿宋"/>
          <w:i w:val="0"/>
          <w:iCs w:val="0"/>
          <w:caps w:val="0"/>
          <w:color w:val="333333"/>
          <w:spacing w:val="0"/>
          <w:kern w:val="0"/>
          <w:sz w:val="32"/>
          <w:szCs w:val="32"/>
          <w:shd w:val="clear" w:color="auto" w:fill="FFFFFF"/>
          <w:lang w:val="en-US" w:eastAsia="zh-CN" w:bidi="ar"/>
        </w:rPr>
        <w:t>物业管理区域应当组建物业管理委员会的情形、物业管理委员会组成人员、主任进行规定（第二十六条）。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right="0" w:firstLine="642" w:firstLineChars="200"/>
        <w:rPr>
          <w:rFonts w:hint="eastAsia" w:ascii="华文仿宋" w:hAnsi="华文仿宋" w:eastAsia="华文仿宋" w:cs="华文仿宋"/>
          <w:b w:val="0"/>
          <w:bCs w:val="0"/>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shd w:val="clear" w:fill="FFFFFF"/>
        </w:rPr>
        <w:t>第三章，</w:t>
      </w:r>
      <w:r>
        <w:rPr>
          <w:rFonts w:hint="eastAsia" w:ascii="仿宋" w:hAnsi="仿宋" w:eastAsia="仿宋" w:cs="仿宋"/>
          <w:b/>
          <w:bCs/>
          <w:i w:val="0"/>
          <w:iCs w:val="0"/>
          <w:caps w:val="0"/>
          <w:color w:val="000000"/>
          <w:spacing w:val="0"/>
          <w:sz w:val="32"/>
          <w:szCs w:val="32"/>
          <w:shd w:val="clear" w:fill="FFFFFF"/>
          <w:lang w:eastAsia="zh-CN"/>
        </w:rPr>
        <w:t>前期物业管理</w:t>
      </w:r>
      <w:r>
        <w:rPr>
          <w:rFonts w:hint="eastAsia" w:ascii="仿宋" w:hAnsi="仿宋" w:eastAsia="仿宋" w:cs="仿宋"/>
          <w:b/>
          <w:bCs/>
          <w:i w:val="0"/>
          <w:iCs w:val="0"/>
          <w:caps w:val="0"/>
          <w:color w:val="000000"/>
          <w:spacing w:val="0"/>
          <w:sz w:val="32"/>
          <w:szCs w:val="32"/>
          <w:shd w:val="clear" w:fill="FFFFFF"/>
        </w:rPr>
        <w:t>，共</w:t>
      </w:r>
      <w:r>
        <w:rPr>
          <w:rFonts w:hint="eastAsia" w:ascii="仿宋" w:hAnsi="仿宋" w:eastAsia="仿宋" w:cs="仿宋"/>
          <w:b/>
          <w:bCs/>
          <w:i w:val="0"/>
          <w:iCs w:val="0"/>
          <w:caps w:val="0"/>
          <w:color w:val="000000"/>
          <w:spacing w:val="0"/>
          <w:sz w:val="32"/>
          <w:szCs w:val="32"/>
          <w:shd w:val="clear" w:fill="FFFFFF"/>
          <w:lang w:eastAsia="zh-CN"/>
        </w:rPr>
        <w:t>十</w:t>
      </w:r>
      <w:r>
        <w:rPr>
          <w:rFonts w:hint="eastAsia" w:ascii="仿宋" w:hAnsi="仿宋" w:eastAsia="仿宋" w:cs="仿宋"/>
          <w:b/>
          <w:bCs/>
          <w:i w:val="0"/>
          <w:iCs w:val="0"/>
          <w:caps w:val="0"/>
          <w:color w:val="000000"/>
          <w:spacing w:val="0"/>
          <w:sz w:val="32"/>
          <w:szCs w:val="32"/>
          <w:shd w:val="clear" w:fill="FFFFFF"/>
        </w:rPr>
        <w:t>条</w:t>
      </w:r>
      <w:r>
        <w:rPr>
          <w:rFonts w:hint="eastAsia" w:ascii="仿宋" w:hAnsi="仿宋" w:eastAsia="仿宋" w:cs="仿宋"/>
          <w:b/>
          <w:bCs/>
          <w:i w:val="0"/>
          <w:iCs w:val="0"/>
          <w:caps w:val="0"/>
          <w:color w:val="000000"/>
          <w:spacing w:val="0"/>
          <w:sz w:val="32"/>
          <w:szCs w:val="32"/>
          <w:shd w:val="clear" w:fill="FFFFFF"/>
          <w:lang w:eastAsia="zh-CN"/>
        </w:rPr>
        <w:t>。</w:t>
      </w:r>
      <w:r>
        <w:rPr>
          <w:rFonts w:hint="eastAsia" w:ascii="仿宋" w:hAnsi="仿宋" w:eastAsia="仿宋" w:cs="仿宋"/>
          <w:b/>
          <w:bCs/>
          <w:i w:val="0"/>
          <w:iCs w:val="0"/>
          <w:caps w:val="0"/>
          <w:color w:val="000000"/>
          <w:spacing w:val="0"/>
          <w:sz w:val="32"/>
          <w:szCs w:val="32"/>
          <w:shd w:val="clear" w:fill="FFFFFF"/>
        </w:rPr>
        <w:t>主要</w:t>
      </w:r>
      <w:r>
        <w:rPr>
          <w:rFonts w:hint="eastAsia" w:ascii="仿宋" w:hAnsi="仿宋" w:eastAsia="仿宋" w:cs="仿宋"/>
          <w:b/>
          <w:bCs/>
          <w:i w:val="0"/>
          <w:iCs w:val="0"/>
          <w:caps w:val="0"/>
          <w:color w:val="000000"/>
          <w:spacing w:val="0"/>
          <w:sz w:val="32"/>
          <w:szCs w:val="32"/>
          <w:shd w:val="clear" w:fill="FFFFFF"/>
          <w:lang w:eastAsia="zh-CN"/>
        </w:rPr>
        <w:t>内容：一是</w:t>
      </w:r>
      <w:r>
        <w:rPr>
          <w:rFonts w:hint="eastAsia" w:ascii="仿宋" w:hAnsi="仿宋" w:eastAsia="仿宋" w:cs="仿宋"/>
          <w:b w:val="0"/>
          <w:bCs w:val="0"/>
          <w:i w:val="0"/>
          <w:iCs w:val="0"/>
          <w:caps w:val="0"/>
          <w:color w:val="000000"/>
          <w:spacing w:val="0"/>
          <w:sz w:val="32"/>
          <w:szCs w:val="32"/>
          <w:shd w:val="clear" w:fill="FFFFFF"/>
          <w:lang w:eastAsia="zh-CN"/>
        </w:rPr>
        <w:t>对物业管理区域划定的原则、应当考虑的因素及备案进行规定（第二十七条，第二十八条）。</w:t>
      </w:r>
      <w:r>
        <w:rPr>
          <w:rFonts w:hint="eastAsia" w:ascii="仿宋" w:hAnsi="仿宋" w:eastAsia="仿宋" w:cs="仿宋"/>
          <w:b/>
          <w:bCs/>
          <w:i w:val="0"/>
          <w:iCs w:val="0"/>
          <w:caps w:val="0"/>
          <w:color w:val="000000"/>
          <w:spacing w:val="0"/>
          <w:sz w:val="32"/>
          <w:szCs w:val="32"/>
          <w:shd w:val="clear" w:fill="FFFFFF"/>
          <w:lang w:eastAsia="zh-CN"/>
        </w:rPr>
        <w:t>二是</w:t>
      </w:r>
      <w:r>
        <w:rPr>
          <w:rFonts w:hint="eastAsia" w:ascii="仿宋" w:hAnsi="仿宋" w:eastAsia="仿宋" w:cs="仿宋"/>
          <w:b w:val="0"/>
          <w:bCs w:val="0"/>
          <w:i w:val="0"/>
          <w:iCs w:val="0"/>
          <w:caps w:val="0"/>
          <w:color w:val="000000"/>
          <w:spacing w:val="0"/>
          <w:sz w:val="32"/>
          <w:szCs w:val="32"/>
          <w:shd w:val="clear" w:fill="FFFFFF"/>
          <w:lang w:eastAsia="zh-CN"/>
        </w:rPr>
        <w:t>对新建物业确定物业管理的时间及方式进行规定（第二十九条）。</w:t>
      </w:r>
      <w:r>
        <w:rPr>
          <w:rFonts w:hint="eastAsia" w:ascii="仿宋" w:hAnsi="仿宋" w:eastAsia="仿宋" w:cs="仿宋"/>
          <w:b/>
          <w:bCs/>
          <w:i w:val="0"/>
          <w:iCs w:val="0"/>
          <w:caps w:val="0"/>
          <w:color w:val="000000"/>
          <w:spacing w:val="0"/>
          <w:sz w:val="32"/>
          <w:szCs w:val="32"/>
          <w:shd w:val="clear" w:fill="FFFFFF"/>
          <w:lang w:eastAsia="zh-CN"/>
        </w:rPr>
        <w:t>三是</w:t>
      </w:r>
      <w:r>
        <w:rPr>
          <w:rFonts w:hint="eastAsia" w:ascii="仿宋" w:hAnsi="仿宋" w:eastAsia="仿宋" w:cs="仿宋"/>
          <w:b w:val="0"/>
          <w:bCs w:val="0"/>
          <w:i w:val="0"/>
          <w:iCs w:val="0"/>
          <w:caps w:val="0"/>
          <w:color w:val="000000"/>
          <w:spacing w:val="0"/>
          <w:sz w:val="32"/>
          <w:szCs w:val="32"/>
          <w:shd w:val="clear" w:fill="FFFFFF"/>
          <w:lang w:eastAsia="zh-CN"/>
        </w:rPr>
        <w:t>对商品房买卖合同中的物业服务内容进行规定（第三十条）。</w:t>
      </w:r>
      <w:r>
        <w:rPr>
          <w:rFonts w:hint="eastAsia" w:ascii="仿宋" w:hAnsi="仿宋" w:eastAsia="仿宋" w:cs="仿宋"/>
          <w:b/>
          <w:bCs/>
          <w:i w:val="0"/>
          <w:iCs w:val="0"/>
          <w:caps w:val="0"/>
          <w:color w:val="000000"/>
          <w:spacing w:val="0"/>
          <w:sz w:val="32"/>
          <w:szCs w:val="32"/>
          <w:shd w:val="clear" w:fill="FFFFFF"/>
          <w:lang w:eastAsia="zh-CN"/>
        </w:rPr>
        <w:t>四是</w:t>
      </w:r>
      <w:r>
        <w:rPr>
          <w:rFonts w:hint="eastAsia" w:ascii="仿宋" w:hAnsi="仿宋" w:eastAsia="仿宋" w:cs="仿宋"/>
          <w:b w:val="0"/>
          <w:bCs w:val="0"/>
          <w:i w:val="0"/>
          <w:iCs w:val="0"/>
          <w:caps w:val="0"/>
          <w:color w:val="000000"/>
          <w:spacing w:val="0"/>
          <w:sz w:val="32"/>
          <w:szCs w:val="32"/>
          <w:shd w:val="clear" w:fill="FFFFFF"/>
          <w:lang w:eastAsia="zh-CN"/>
        </w:rPr>
        <w:t>对</w:t>
      </w:r>
      <w:r>
        <w:rPr>
          <w:rFonts w:hint="eastAsia" w:ascii="华文仿宋" w:hAnsi="华文仿宋" w:eastAsia="华文仿宋" w:cs="华文仿宋"/>
          <w:b w:val="0"/>
          <w:bCs w:val="0"/>
          <w:i w:val="0"/>
          <w:iCs w:val="0"/>
          <w:caps w:val="0"/>
          <w:color w:val="000000"/>
          <w:spacing w:val="0"/>
          <w:sz w:val="32"/>
          <w:szCs w:val="32"/>
          <w:shd w:val="clear" w:fill="FFFFFF"/>
          <w:lang w:eastAsia="zh-CN"/>
        </w:rPr>
        <w:t>承接物业前的</w:t>
      </w:r>
      <w:r>
        <w:rPr>
          <w:rFonts w:hint="eastAsia" w:ascii="华文仿宋" w:hAnsi="华文仿宋" w:eastAsia="华文仿宋" w:cs="华文仿宋"/>
          <w:b w:val="0"/>
          <w:bCs w:val="0"/>
          <w:color w:val="333333"/>
          <w:sz w:val="32"/>
          <w:szCs w:val="32"/>
          <w:shd w:val="clear" w:color="auto" w:fill="FFFFFF"/>
          <w:lang w:bidi="ar"/>
        </w:rPr>
        <w:t>共用部位、共用设施设备</w:t>
      </w:r>
      <w:r>
        <w:rPr>
          <w:rFonts w:hint="eastAsia" w:ascii="华文仿宋" w:hAnsi="华文仿宋" w:eastAsia="华文仿宋" w:cs="华文仿宋"/>
          <w:b w:val="0"/>
          <w:bCs w:val="0"/>
          <w:color w:val="333333"/>
          <w:sz w:val="32"/>
          <w:szCs w:val="32"/>
          <w:shd w:val="clear" w:color="auto" w:fill="FFFFFF"/>
          <w:lang w:eastAsia="zh-CN" w:bidi="ar"/>
        </w:rPr>
        <w:t>的</w:t>
      </w:r>
      <w:r>
        <w:rPr>
          <w:rFonts w:hint="eastAsia" w:ascii="华文仿宋" w:hAnsi="华文仿宋" w:eastAsia="华文仿宋" w:cs="华文仿宋"/>
          <w:b w:val="0"/>
          <w:bCs w:val="0"/>
          <w:color w:val="333333"/>
          <w:sz w:val="32"/>
          <w:szCs w:val="32"/>
          <w:shd w:val="clear" w:color="auto" w:fill="FFFFFF"/>
          <w:lang w:bidi="ar"/>
        </w:rPr>
        <w:t>查验</w:t>
      </w:r>
      <w:r>
        <w:rPr>
          <w:rFonts w:hint="eastAsia" w:ascii="华文仿宋" w:hAnsi="华文仿宋" w:eastAsia="华文仿宋" w:cs="华文仿宋"/>
          <w:b w:val="0"/>
          <w:bCs w:val="0"/>
          <w:color w:val="333333"/>
          <w:sz w:val="32"/>
          <w:szCs w:val="32"/>
          <w:shd w:val="clear" w:color="auto" w:fill="FFFFFF"/>
          <w:lang w:eastAsia="zh-CN" w:bidi="ar"/>
        </w:rPr>
        <w:t>及备案进行规定（</w:t>
      </w:r>
      <w:r>
        <w:rPr>
          <w:rFonts w:hint="eastAsia" w:ascii="华文仿宋" w:hAnsi="华文仿宋" w:eastAsia="华文仿宋" w:cs="华文仿宋"/>
          <w:b w:val="0"/>
          <w:bCs w:val="0"/>
          <w:i w:val="0"/>
          <w:iCs w:val="0"/>
          <w:caps w:val="0"/>
          <w:color w:val="000000"/>
          <w:spacing w:val="0"/>
          <w:sz w:val="32"/>
          <w:szCs w:val="32"/>
          <w:shd w:val="clear" w:fill="FFFFFF"/>
          <w:lang w:eastAsia="zh-CN"/>
        </w:rPr>
        <w:t>第三十一条，第三十二条</w:t>
      </w:r>
      <w:r>
        <w:rPr>
          <w:rFonts w:hint="eastAsia" w:ascii="华文仿宋" w:hAnsi="华文仿宋" w:eastAsia="华文仿宋" w:cs="华文仿宋"/>
          <w:b w:val="0"/>
          <w:bCs w:val="0"/>
          <w:color w:val="333333"/>
          <w:sz w:val="32"/>
          <w:szCs w:val="32"/>
          <w:shd w:val="clear" w:color="auto" w:fill="FFFFFF"/>
          <w:lang w:eastAsia="zh-CN" w:bidi="ar"/>
        </w:rPr>
        <w:t>）。</w:t>
      </w:r>
      <w:r>
        <w:rPr>
          <w:rFonts w:hint="eastAsia" w:ascii="华文仿宋" w:hAnsi="华文仿宋" w:eastAsia="华文仿宋" w:cs="华文仿宋"/>
          <w:b/>
          <w:bCs/>
          <w:color w:val="333333"/>
          <w:sz w:val="32"/>
          <w:szCs w:val="32"/>
          <w:shd w:val="clear" w:color="auto" w:fill="FFFFFF"/>
          <w:lang w:eastAsia="zh-CN" w:bidi="ar"/>
        </w:rPr>
        <w:t>五是</w:t>
      </w:r>
      <w:r>
        <w:rPr>
          <w:rFonts w:hint="eastAsia" w:ascii="华文仿宋" w:hAnsi="华文仿宋" w:eastAsia="华文仿宋" w:cs="华文仿宋"/>
          <w:b w:val="0"/>
          <w:bCs w:val="0"/>
          <w:color w:val="333333"/>
          <w:sz w:val="32"/>
          <w:szCs w:val="32"/>
          <w:shd w:val="clear" w:color="auto" w:fill="FFFFFF"/>
          <w:lang w:eastAsia="zh-CN" w:bidi="ar"/>
        </w:rPr>
        <w:t>对</w:t>
      </w:r>
      <w:r>
        <w:rPr>
          <w:rFonts w:hint="eastAsia" w:ascii="华文仿宋" w:hAnsi="华文仿宋" w:eastAsia="华文仿宋" w:cs="华文仿宋"/>
          <w:b w:val="0"/>
          <w:bCs w:val="0"/>
          <w:i w:val="0"/>
          <w:iCs w:val="0"/>
          <w:caps w:val="0"/>
          <w:color w:val="000000"/>
          <w:spacing w:val="0"/>
          <w:sz w:val="32"/>
          <w:szCs w:val="32"/>
          <w:shd w:val="clear" w:fill="FFFFFF"/>
          <w:lang w:eastAsia="zh-CN"/>
        </w:rPr>
        <w:t>新建物业档案资料的移交时间、对象及内容进行规定（第三十三条）。</w:t>
      </w:r>
      <w:r>
        <w:rPr>
          <w:rFonts w:hint="eastAsia" w:ascii="华文仿宋" w:hAnsi="华文仿宋" w:eastAsia="华文仿宋" w:cs="华文仿宋"/>
          <w:b/>
          <w:bCs/>
          <w:i w:val="0"/>
          <w:iCs w:val="0"/>
          <w:caps w:val="0"/>
          <w:color w:val="000000"/>
          <w:spacing w:val="0"/>
          <w:sz w:val="32"/>
          <w:szCs w:val="32"/>
          <w:shd w:val="clear" w:fill="FFFFFF"/>
          <w:lang w:eastAsia="zh-CN"/>
        </w:rPr>
        <w:t>六是</w:t>
      </w:r>
      <w:r>
        <w:rPr>
          <w:rFonts w:hint="eastAsia" w:ascii="华文仿宋" w:hAnsi="华文仿宋" w:eastAsia="华文仿宋" w:cs="华文仿宋"/>
          <w:b w:val="0"/>
          <w:bCs w:val="0"/>
          <w:i w:val="0"/>
          <w:iCs w:val="0"/>
          <w:caps w:val="0"/>
          <w:color w:val="000000"/>
          <w:spacing w:val="0"/>
          <w:sz w:val="32"/>
          <w:szCs w:val="32"/>
          <w:shd w:val="clear" w:fill="FFFFFF"/>
          <w:lang w:eastAsia="zh-CN"/>
        </w:rPr>
        <w:t>对物业的保修责任进行规定（第三十四条）。</w:t>
      </w:r>
      <w:r>
        <w:rPr>
          <w:rFonts w:hint="eastAsia" w:ascii="华文仿宋" w:hAnsi="华文仿宋" w:eastAsia="华文仿宋" w:cs="华文仿宋"/>
          <w:b/>
          <w:bCs/>
          <w:i w:val="0"/>
          <w:iCs w:val="0"/>
          <w:caps w:val="0"/>
          <w:color w:val="000000"/>
          <w:spacing w:val="0"/>
          <w:sz w:val="32"/>
          <w:szCs w:val="32"/>
          <w:shd w:val="clear" w:fill="FFFFFF"/>
          <w:lang w:eastAsia="zh-CN"/>
        </w:rPr>
        <w:t>七是</w:t>
      </w:r>
      <w:r>
        <w:rPr>
          <w:rFonts w:hint="eastAsia" w:ascii="华文仿宋" w:hAnsi="华文仿宋" w:eastAsia="华文仿宋" w:cs="华文仿宋"/>
          <w:b w:val="0"/>
          <w:bCs w:val="0"/>
          <w:i w:val="0"/>
          <w:iCs w:val="0"/>
          <w:caps w:val="0"/>
          <w:color w:val="000000"/>
          <w:spacing w:val="0"/>
          <w:sz w:val="32"/>
          <w:szCs w:val="32"/>
          <w:shd w:val="clear" w:fill="FFFFFF"/>
          <w:lang w:eastAsia="zh-CN"/>
        </w:rPr>
        <w:t>对物业管理用房的配建、权属、用途以及位置、面积的记载和公示进行</w:t>
      </w:r>
      <w:r>
        <w:rPr>
          <w:rFonts w:hint="eastAsia" w:ascii="华文仿宋" w:hAnsi="华文仿宋" w:eastAsia="华文仿宋" w:cs="华文仿宋"/>
          <w:b w:val="0"/>
          <w:bCs w:val="0"/>
          <w:i w:val="0"/>
          <w:iCs w:val="0"/>
          <w:caps w:val="0"/>
          <w:color w:val="000000"/>
          <w:spacing w:val="0"/>
          <w:sz w:val="32"/>
          <w:szCs w:val="32"/>
          <w:shd w:val="clear" w:fill="FFFFFF"/>
        </w:rPr>
        <w:t>规定</w:t>
      </w:r>
      <w:r>
        <w:rPr>
          <w:rFonts w:hint="eastAsia" w:ascii="华文仿宋" w:hAnsi="华文仿宋" w:eastAsia="华文仿宋" w:cs="华文仿宋"/>
          <w:b w:val="0"/>
          <w:bCs w:val="0"/>
          <w:i w:val="0"/>
          <w:iCs w:val="0"/>
          <w:caps w:val="0"/>
          <w:color w:val="000000"/>
          <w:spacing w:val="0"/>
          <w:sz w:val="32"/>
          <w:szCs w:val="32"/>
          <w:shd w:val="clear" w:fill="FFFFFF"/>
          <w:lang w:eastAsia="zh-CN"/>
        </w:rPr>
        <w:t>（第三十五条，第三十六条）</w:t>
      </w:r>
      <w:r>
        <w:rPr>
          <w:rFonts w:hint="eastAsia" w:ascii="华文仿宋" w:hAnsi="华文仿宋" w:eastAsia="华文仿宋" w:cs="华文仿宋"/>
          <w:b w:val="0"/>
          <w:bCs w:val="0"/>
          <w:i w:val="0"/>
          <w:iCs w:val="0"/>
          <w:caps w:val="0"/>
          <w:color w:val="000000"/>
          <w:spacing w:val="0"/>
          <w:sz w:val="32"/>
          <w:szCs w:val="32"/>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right="0" w:firstLine="642" w:firstLineChars="200"/>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shd w:val="clear" w:fill="FFFFFF"/>
        </w:rPr>
        <w:t>第四章，</w:t>
      </w:r>
      <w:r>
        <w:rPr>
          <w:rFonts w:hint="eastAsia" w:ascii="仿宋" w:hAnsi="仿宋" w:eastAsia="仿宋" w:cs="仿宋"/>
          <w:b/>
          <w:bCs/>
          <w:i w:val="0"/>
          <w:iCs w:val="0"/>
          <w:caps w:val="0"/>
          <w:color w:val="000000"/>
          <w:spacing w:val="0"/>
          <w:sz w:val="32"/>
          <w:szCs w:val="32"/>
          <w:shd w:val="clear" w:fill="FFFFFF"/>
          <w:lang w:eastAsia="zh-CN"/>
        </w:rPr>
        <w:t>物业管理服务</w:t>
      </w:r>
      <w:r>
        <w:rPr>
          <w:rFonts w:hint="eastAsia" w:ascii="仿宋" w:hAnsi="仿宋" w:eastAsia="仿宋" w:cs="仿宋"/>
          <w:b/>
          <w:bCs/>
          <w:i w:val="0"/>
          <w:iCs w:val="0"/>
          <w:caps w:val="0"/>
          <w:color w:val="000000"/>
          <w:spacing w:val="0"/>
          <w:sz w:val="32"/>
          <w:szCs w:val="32"/>
          <w:shd w:val="clear" w:fill="FFFFFF"/>
        </w:rPr>
        <w:t>，共</w:t>
      </w:r>
      <w:r>
        <w:rPr>
          <w:rFonts w:hint="eastAsia" w:ascii="仿宋" w:hAnsi="仿宋" w:eastAsia="仿宋" w:cs="仿宋"/>
          <w:b/>
          <w:bCs/>
          <w:i w:val="0"/>
          <w:iCs w:val="0"/>
          <w:caps w:val="0"/>
          <w:color w:val="000000"/>
          <w:spacing w:val="0"/>
          <w:sz w:val="32"/>
          <w:szCs w:val="32"/>
          <w:shd w:val="clear" w:fill="FFFFFF"/>
          <w:lang w:eastAsia="zh-CN"/>
        </w:rPr>
        <w:t>十二</w:t>
      </w:r>
      <w:r>
        <w:rPr>
          <w:rFonts w:hint="eastAsia" w:ascii="仿宋" w:hAnsi="仿宋" w:eastAsia="仿宋" w:cs="仿宋"/>
          <w:b/>
          <w:bCs/>
          <w:i w:val="0"/>
          <w:iCs w:val="0"/>
          <w:caps w:val="0"/>
          <w:color w:val="000000"/>
          <w:spacing w:val="0"/>
          <w:sz w:val="32"/>
          <w:szCs w:val="32"/>
          <w:shd w:val="clear" w:fill="FFFFFF"/>
        </w:rPr>
        <w:t>条</w:t>
      </w:r>
      <w:r>
        <w:rPr>
          <w:rFonts w:hint="eastAsia" w:ascii="仿宋" w:hAnsi="仿宋" w:eastAsia="仿宋" w:cs="仿宋"/>
          <w:b/>
          <w:bCs/>
          <w:i w:val="0"/>
          <w:iCs w:val="0"/>
          <w:caps w:val="0"/>
          <w:color w:val="000000"/>
          <w:spacing w:val="0"/>
          <w:sz w:val="32"/>
          <w:szCs w:val="32"/>
          <w:shd w:val="clear" w:fill="FFFFFF"/>
          <w:lang w:eastAsia="zh-CN"/>
        </w:rPr>
        <w:t>。</w:t>
      </w:r>
      <w:r>
        <w:rPr>
          <w:rFonts w:hint="eastAsia" w:ascii="仿宋" w:hAnsi="仿宋" w:eastAsia="仿宋" w:cs="仿宋"/>
          <w:b/>
          <w:bCs/>
          <w:i w:val="0"/>
          <w:iCs w:val="0"/>
          <w:caps w:val="0"/>
          <w:color w:val="000000"/>
          <w:spacing w:val="0"/>
          <w:sz w:val="32"/>
          <w:szCs w:val="32"/>
          <w:shd w:val="clear" w:fill="FFFFFF"/>
        </w:rPr>
        <w:t>主要</w:t>
      </w:r>
      <w:r>
        <w:rPr>
          <w:rFonts w:hint="eastAsia" w:ascii="仿宋" w:hAnsi="仿宋" w:eastAsia="仿宋" w:cs="仿宋"/>
          <w:b/>
          <w:bCs/>
          <w:i w:val="0"/>
          <w:iCs w:val="0"/>
          <w:caps w:val="0"/>
          <w:color w:val="000000"/>
          <w:spacing w:val="0"/>
          <w:sz w:val="32"/>
          <w:szCs w:val="32"/>
          <w:shd w:val="clear" w:fill="FFFFFF"/>
          <w:lang w:eastAsia="zh-CN"/>
        </w:rPr>
        <w:t>内容：一是</w:t>
      </w:r>
      <w:r>
        <w:rPr>
          <w:rFonts w:hint="eastAsia" w:ascii="华文仿宋" w:hAnsi="华文仿宋" w:eastAsia="华文仿宋" w:cs="华文仿宋"/>
          <w:b w:val="0"/>
          <w:bCs w:val="0"/>
          <w:i w:val="0"/>
          <w:iCs w:val="0"/>
          <w:caps w:val="0"/>
          <w:color w:val="000000"/>
          <w:spacing w:val="0"/>
          <w:sz w:val="32"/>
          <w:szCs w:val="32"/>
          <w:shd w:val="clear" w:fill="FFFFFF"/>
        </w:rPr>
        <w:t>明确</w:t>
      </w:r>
      <w:r>
        <w:rPr>
          <w:rFonts w:hint="eastAsia" w:ascii="华文仿宋" w:hAnsi="华文仿宋" w:eastAsia="华文仿宋" w:cs="华文仿宋"/>
          <w:b w:val="0"/>
          <w:bCs w:val="0"/>
          <w:i w:val="0"/>
          <w:iCs w:val="0"/>
          <w:caps w:val="0"/>
          <w:color w:val="000000"/>
          <w:spacing w:val="0"/>
          <w:sz w:val="32"/>
          <w:szCs w:val="32"/>
          <w:shd w:val="clear" w:fill="FFFFFF"/>
          <w:lang w:eastAsia="zh-CN"/>
        </w:rPr>
        <w:t>业主对物业管理的选择权（第三十七条）。</w:t>
      </w:r>
      <w:r>
        <w:rPr>
          <w:rFonts w:hint="eastAsia" w:ascii="仿宋" w:hAnsi="仿宋" w:eastAsia="仿宋" w:cs="仿宋"/>
          <w:b/>
          <w:bCs/>
          <w:i w:val="0"/>
          <w:iCs w:val="0"/>
          <w:caps w:val="0"/>
          <w:color w:val="000000"/>
          <w:spacing w:val="0"/>
          <w:sz w:val="32"/>
          <w:szCs w:val="32"/>
          <w:shd w:val="clear" w:fill="FFFFFF"/>
          <w:lang w:eastAsia="zh-CN"/>
        </w:rPr>
        <w:t>二是</w:t>
      </w:r>
      <w:r>
        <w:rPr>
          <w:rFonts w:hint="eastAsia" w:ascii="华文仿宋" w:hAnsi="华文仿宋" w:eastAsia="华文仿宋" w:cs="华文仿宋"/>
          <w:b w:val="0"/>
          <w:bCs w:val="0"/>
          <w:i w:val="0"/>
          <w:iCs w:val="0"/>
          <w:caps w:val="0"/>
          <w:color w:val="000000"/>
          <w:spacing w:val="0"/>
          <w:sz w:val="32"/>
          <w:szCs w:val="32"/>
          <w:shd w:val="clear" w:fill="FFFFFF"/>
          <w:lang w:eastAsia="zh-CN"/>
        </w:rPr>
        <w:t>明确物业服务企业应具备的条件（第三十八条）。</w:t>
      </w:r>
      <w:r>
        <w:rPr>
          <w:rFonts w:hint="eastAsia" w:ascii="华文仿宋" w:hAnsi="华文仿宋" w:eastAsia="华文仿宋" w:cs="华文仿宋"/>
          <w:b/>
          <w:bCs/>
          <w:i w:val="0"/>
          <w:iCs w:val="0"/>
          <w:caps w:val="0"/>
          <w:color w:val="000000"/>
          <w:spacing w:val="0"/>
          <w:sz w:val="32"/>
          <w:szCs w:val="32"/>
          <w:shd w:val="clear" w:fill="FFFFFF"/>
          <w:lang w:eastAsia="zh-CN"/>
        </w:rPr>
        <w:t>三是</w:t>
      </w:r>
      <w:r>
        <w:rPr>
          <w:rFonts w:hint="eastAsia" w:ascii="华文仿宋" w:hAnsi="华文仿宋" w:eastAsia="华文仿宋" w:cs="华文仿宋"/>
          <w:b w:val="0"/>
          <w:bCs w:val="0"/>
          <w:i w:val="0"/>
          <w:iCs w:val="0"/>
          <w:caps w:val="0"/>
          <w:color w:val="000000"/>
          <w:spacing w:val="0"/>
          <w:sz w:val="32"/>
          <w:szCs w:val="32"/>
          <w:shd w:val="clear" w:fill="FFFFFF"/>
          <w:lang w:eastAsia="zh-CN"/>
        </w:rPr>
        <w:t>对物业服务合同的签订主体</w:t>
      </w:r>
      <w:r>
        <w:rPr>
          <w:rFonts w:hint="eastAsia" w:ascii="华文仿宋" w:hAnsi="华文仿宋" w:eastAsia="华文仿宋" w:cs="华文仿宋"/>
          <w:b w:val="0"/>
          <w:bCs w:val="0"/>
          <w:i w:val="0"/>
          <w:iCs w:val="0"/>
          <w:caps w:val="0"/>
          <w:color w:val="000000"/>
          <w:spacing w:val="0"/>
          <w:sz w:val="32"/>
          <w:szCs w:val="32"/>
          <w:shd w:val="clear" w:fill="FFFFFF"/>
        </w:rPr>
        <w:t>、</w:t>
      </w:r>
      <w:r>
        <w:rPr>
          <w:rFonts w:hint="eastAsia" w:ascii="华文仿宋" w:hAnsi="华文仿宋" w:eastAsia="华文仿宋" w:cs="华文仿宋"/>
          <w:b w:val="0"/>
          <w:bCs w:val="0"/>
          <w:i w:val="0"/>
          <w:iCs w:val="0"/>
          <w:caps w:val="0"/>
          <w:color w:val="000000"/>
          <w:spacing w:val="0"/>
          <w:sz w:val="32"/>
          <w:szCs w:val="32"/>
          <w:shd w:val="clear" w:fill="FFFFFF"/>
          <w:lang w:eastAsia="zh-CN"/>
        </w:rPr>
        <w:t>形式、内容及备案进行规定（第三十九条，第四十条）。</w:t>
      </w:r>
      <w:r>
        <w:rPr>
          <w:rFonts w:hint="eastAsia" w:ascii="华文仿宋" w:hAnsi="华文仿宋" w:eastAsia="华文仿宋" w:cs="华文仿宋"/>
          <w:b/>
          <w:bCs/>
          <w:i w:val="0"/>
          <w:iCs w:val="0"/>
          <w:caps w:val="0"/>
          <w:color w:val="000000"/>
          <w:spacing w:val="0"/>
          <w:sz w:val="32"/>
          <w:szCs w:val="32"/>
          <w:shd w:val="clear" w:fill="FFFFFF"/>
          <w:lang w:eastAsia="zh-CN"/>
        </w:rPr>
        <w:t>四是</w:t>
      </w:r>
      <w:r>
        <w:rPr>
          <w:rFonts w:hint="eastAsia" w:ascii="华文仿宋" w:hAnsi="华文仿宋" w:eastAsia="华文仿宋" w:cs="华文仿宋"/>
          <w:b w:val="0"/>
          <w:bCs w:val="0"/>
          <w:i w:val="0"/>
          <w:iCs w:val="0"/>
          <w:caps w:val="0"/>
          <w:color w:val="000000"/>
          <w:spacing w:val="0"/>
          <w:sz w:val="32"/>
          <w:szCs w:val="32"/>
          <w:shd w:val="clear" w:fill="FFFFFF"/>
          <w:lang w:eastAsia="zh-CN"/>
        </w:rPr>
        <w:t>对物业服务企业实行分类监管制度（第四十条）。</w:t>
      </w:r>
      <w:r>
        <w:rPr>
          <w:rFonts w:hint="eastAsia" w:ascii="华文仿宋" w:hAnsi="华文仿宋" w:eastAsia="华文仿宋" w:cs="华文仿宋"/>
          <w:b/>
          <w:bCs/>
          <w:i w:val="0"/>
          <w:iCs w:val="0"/>
          <w:caps w:val="0"/>
          <w:color w:val="000000"/>
          <w:spacing w:val="0"/>
          <w:sz w:val="32"/>
          <w:szCs w:val="32"/>
          <w:shd w:val="clear" w:fill="FFFFFF"/>
          <w:lang w:eastAsia="zh-CN"/>
        </w:rPr>
        <w:t>五是</w:t>
      </w:r>
      <w:r>
        <w:rPr>
          <w:rFonts w:hint="eastAsia" w:ascii="华文仿宋" w:hAnsi="华文仿宋" w:eastAsia="华文仿宋" w:cs="华文仿宋"/>
          <w:b w:val="0"/>
          <w:bCs w:val="0"/>
          <w:i w:val="0"/>
          <w:iCs w:val="0"/>
          <w:caps w:val="0"/>
          <w:color w:val="000000"/>
          <w:spacing w:val="0"/>
          <w:sz w:val="32"/>
          <w:szCs w:val="32"/>
          <w:shd w:val="clear" w:fill="FFFFFF"/>
          <w:lang w:eastAsia="zh-CN"/>
        </w:rPr>
        <w:t>对物业服务事项进行规定（第四十三条）。</w:t>
      </w:r>
      <w:r>
        <w:rPr>
          <w:rFonts w:hint="eastAsia" w:ascii="华文仿宋" w:hAnsi="华文仿宋" w:eastAsia="华文仿宋" w:cs="华文仿宋"/>
          <w:b/>
          <w:bCs/>
          <w:i w:val="0"/>
          <w:iCs w:val="0"/>
          <w:caps w:val="0"/>
          <w:color w:val="000000"/>
          <w:spacing w:val="0"/>
          <w:sz w:val="32"/>
          <w:szCs w:val="32"/>
          <w:shd w:val="clear" w:fill="FFFFFF"/>
          <w:lang w:eastAsia="zh-CN"/>
        </w:rPr>
        <w:t>六是</w:t>
      </w:r>
      <w:r>
        <w:rPr>
          <w:rFonts w:hint="eastAsia" w:ascii="华文仿宋" w:hAnsi="华文仿宋" w:eastAsia="华文仿宋" w:cs="华文仿宋"/>
          <w:b w:val="0"/>
          <w:bCs w:val="0"/>
          <w:i w:val="0"/>
          <w:iCs w:val="0"/>
          <w:caps w:val="0"/>
          <w:color w:val="000000"/>
          <w:spacing w:val="0"/>
          <w:sz w:val="32"/>
          <w:szCs w:val="32"/>
          <w:shd w:val="clear" w:fill="FFFFFF"/>
          <w:lang w:eastAsia="zh-CN"/>
        </w:rPr>
        <w:t>对物业费的催缴方式、</w:t>
      </w:r>
      <w:r>
        <w:rPr>
          <w:rStyle w:val="9"/>
          <w:rFonts w:hint="eastAsia" w:ascii="华文仿宋" w:hAnsi="华文仿宋" w:eastAsia="华文仿宋" w:cs="华文仿宋"/>
          <w:b w:val="0"/>
          <w:bCs w:val="0"/>
          <w:sz w:val="32"/>
          <w:szCs w:val="32"/>
          <w:shd w:val="clear" w:color="auto" w:fill="FFFFFF"/>
        </w:rPr>
        <w:t>业主拒不执行人民法院生效法律文书的</w:t>
      </w:r>
      <w:r>
        <w:rPr>
          <w:rStyle w:val="9"/>
          <w:rFonts w:hint="eastAsia" w:ascii="华文仿宋" w:hAnsi="华文仿宋" w:eastAsia="华文仿宋" w:cs="华文仿宋"/>
          <w:b w:val="0"/>
          <w:bCs w:val="0"/>
          <w:sz w:val="32"/>
          <w:szCs w:val="32"/>
          <w:shd w:val="clear" w:color="auto" w:fill="FFFFFF"/>
          <w:lang w:eastAsia="zh-CN"/>
        </w:rPr>
        <w:t>法律后果、物业费调整、</w:t>
      </w:r>
      <w:r>
        <w:rPr>
          <w:rFonts w:hint="eastAsia" w:ascii="华文仿宋" w:hAnsi="华文仿宋" w:eastAsia="华文仿宋" w:cs="华文仿宋"/>
          <w:b w:val="0"/>
          <w:bCs w:val="0"/>
          <w:color w:val="000000"/>
          <w:sz w:val="32"/>
          <w:szCs w:val="32"/>
        </w:rPr>
        <w:t>利用</w:t>
      </w:r>
      <w:r>
        <w:rPr>
          <w:rFonts w:hint="eastAsia" w:ascii="华文仿宋" w:hAnsi="华文仿宋" w:eastAsia="华文仿宋" w:cs="华文仿宋"/>
          <w:b w:val="0"/>
          <w:bCs w:val="0"/>
          <w:color w:val="000000"/>
          <w:sz w:val="32"/>
          <w:szCs w:val="32"/>
          <w:lang w:val="en-US" w:eastAsia="zh-CN"/>
        </w:rPr>
        <w:t>物业</w:t>
      </w:r>
      <w:r>
        <w:rPr>
          <w:rFonts w:hint="eastAsia" w:ascii="华文仿宋" w:hAnsi="华文仿宋" w:eastAsia="华文仿宋" w:cs="华文仿宋"/>
          <w:b w:val="0"/>
          <w:bCs w:val="0"/>
          <w:color w:val="000000"/>
          <w:sz w:val="32"/>
          <w:szCs w:val="32"/>
        </w:rPr>
        <w:t>共用部位</w:t>
      </w:r>
      <w:r>
        <w:rPr>
          <w:rFonts w:hint="eastAsia" w:ascii="华文仿宋" w:hAnsi="华文仿宋" w:eastAsia="华文仿宋" w:cs="华文仿宋"/>
          <w:b w:val="0"/>
          <w:bCs w:val="0"/>
          <w:color w:val="000000"/>
          <w:sz w:val="32"/>
          <w:szCs w:val="32"/>
          <w:lang w:eastAsia="zh-CN"/>
        </w:rPr>
        <w:t>和</w:t>
      </w:r>
      <w:r>
        <w:rPr>
          <w:rFonts w:hint="eastAsia" w:ascii="华文仿宋" w:hAnsi="华文仿宋" w:eastAsia="华文仿宋" w:cs="华文仿宋"/>
          <w:b w:val="0"/>
          <w:bCs w:val="0"/>
          <w:color w:val="000000"/>
          <w:sz w:val="32"/>
          <w:szCs w:val="32"/>
        </w:rPr>
        <w:t>共用设施设备经营所得收益</w:t>
      </w:r>
      <w:r>
        <w:rPr>
          <w:rFonts w:hint="eastAsia" w:ascii="华文仿宋" w:hAnsi="华文仿宋" w:eastAsia="华文仿宋" w:cs="华文仿宋"/>
          <w:b w:val="0"/>
          <w:bCs w:val="0"/>
          <w:color w:val="000000"/>
          <w:sz w:val="32"/>
          <w:szCs w:val="32"/>
          <w:lang w:eastAsia="zh-CN"/>
        </w:rPr>
        <w:t>的分配</w:t>
      </w:r>
      <w:r>
        <w:rPr>
          <w:rStyle w:val="9"/>
          <w:rFonts w:hint="eastAsia" w:ascii="华文仿宋" w:hAnsi="华文仿宋" w:eastAsia="华文仿宋" w:cs="华文仿宋"/>
          <w:b w:val="0"/>
          <w:bCs w:val="0"/>
          <w:sz w:val="32"/>
          <w:szCs w:val="32"/>
          <w:shd w:val="clear" w:color="auto" w:fill="FFFFFF"/>
          <w:lang w:eastAsia="zh-CN"/>
        </w:rPr>
        <w:t>进行规定（</w:t>
      </w:r>
      <w:r>
        <w:rPr>
          <w:rFonts w:hint="eastAsia" w:ascii="华文仿宋" w:hAnsi="华文仿宋" w:eastAsia="华文仿宋" w:cs="华文仿宋"/>
          <w:b w:val="0"/>
          <w:bCs w:val="0"/>
          <w:i w:val="0"/>
          <w:iCs w:val="0"/>
          <w:caps w:val="0"/>
          <w:color w:val="000000"/>
          <w:spacing w:val="0"/>
          <w:sz w:val="32"/>
          <w:szCs w:val="32"/>
          <w:shd w:val="clear" w:fill="FFFFFF"/>
          <w:lang w:eastAsia="zh-CN"/>
        </w:rPr>
        <w:t>第四十四条</w:t>
      </w:r>
      <w:r>
        <w:rPr>
          <w:rStyle w:val="9"/>
          <w:rFonts w:hint="eastAsia" w:ascii="华文仿宋" w:hAnsi="华文仿宋" w:eastAsia="华文仿宋" w:cs="华文仿宋"/>
          <w:b w:val="0"/>
          <w:bCs w:val="0"/>
          <w:sz w:val="32"/>
          <w:szCs w:val="32"/>
          <w:shd w:val="clear" w:color="auto" w:fill="FFFFFF"/>
          <w:lang w:eastAsia="zh-CN"/>
        </w:rPr>
        <w:t>）。</w:t>
      </w:r>
      <w:r>
        <w:rPr>
          <w:rStyle w:val="9"/>
          <w:rFonts w:hint="eastAsia" w:ascii="华文仿宋" w:hAnsi="华文仿宋" w:eastAsia="华文仿宋" w:cs="华文仿宋"/>
          <w:b/>
          <w:bCs/>
          <w:sz w:val="32"/>
          <w:szCs w:val="32"/>
          <w:shd w:val="clear" w:color="auto" w:fill="FFFFFF"/>
          <w:lang w:eastAsia="zh-CN"/>
        </w:rPr>
        <w:t>七是</w:t>
      </w:r>
      <w:r>
        <w:rPr>
          <w:rStyle w:val="9"/>
          <w:rFonts w:hint="eastAsia" w:ascii="华文仿宋" w:hAnsi="华文仿宋" w:eastAsia="华文仿宋" w:cs="华文仿宋"/>
          <w:b w:val="0"/>
          <w:bCs w:val="0"/>
          <w:sz w:val="32"/>
          <w:szCs w:val="32"/>
          <w:shd w:val="clear" w:color="auto" w:fill="FFFFFF"/>
          <w:lang w:eastAsia="zh-CN"/>
        </w:rPr>
        <w:t>对物业服务合同届满选聘物业服务企业的主体、方式以及业主大会</w:t>
      </w:r>
      <w:r>
        <w:rPr>
          <w:rStyle w:val="9"/>
          <w:rFonts w:hint="eastAsia" w:ascii="华文仿宋" w:hAnsi="华文仿宋" w:eastAsia="华文仿宋" w:cs="华文仿宋"/>
          <w:b w:val="0"/>
          <w:bCs w:val="0"/>
          <w:sz w:val="32"/>
          <w:szCs w:val="32"/>
          <w:shd w:val="clear" w:color="auto" w:fill="FFFFFF"/>
        </w:rPr>
        <w:t>未作出选聘决定</w:t>
      </w:r>
      <w:r>
        <w:rPr>
          <w:rStyle w:val="9"/>
          <w:rFonts w:hint="eastAsia" w:ascii="华文仿宋" w:hAnsi="华文仿宋" w:eastAsia="华文仿宋" w:cs="华文仿宋"/>
          <w:b w:val="0"/>
          <w:bCs w:val="0"/>
          <w:sz w:val="32"/>
          <w:szCs w:val="32"/>
          <w:shd w:val="clear" w:color="auto" w:fill="FFFFFF"/>
          <w:lang w:eastAsia="zh-CN"/>
        </w:rPr>
        <w:t>的有关事项进行规定（</w:t>
      </w:r>
      <w:r>
        <w:rPr>
          <w:rFonts w:hint="eastAsia" w:ascii="华文仿宋" w:hAnsi="华文仿宋" w:eastAsia="华文仿宋" w:cs="华文仿宋"/>
          <w:b w:val="0"/>
          <w:bCs w:val="0"/>
          <w:i w:val="0"/>
          <w:iCs w:val="0"/>
          <w:caps w:val="0"/>
          <w:color w:val="000000"/>
          <w:spacing w:val="0"/>
          <w:sz w:val="32"/>
          <w:szCs w:val="32"/>
          <w:shd w:val="clear" w:fill="FFFFFF"/>
          <w:lang w:eastAsia="zh-CN"/>
        </w:rPr>
        <w:t>第四十四条</w:t>
      </w:r>
      <w:r>
        <w:rPr>
          <w:rStyle w:val="9"/>
          <w:rFonts w:hint="eastAsia" w:ascii="华文仿宋" w:hAnsi="华文仿宋" w:eastAsia="华文仿宋" w:cs="华文仿宋"/>
          <w:b w:val="0"/>
          <w:bCs w:val="0"/>
          <w:sz w:val="32"/>
          <w:szCs w:val="32"/>
          <w:shd w:val="clear" w:color="auto" w:fill="FFFFFF"/>
          <w:lang w:eastAsia="zh-CN"/>
        </w:rPr>
        <w:t>）。八是对物业服务企业退出物业管理区域的情形及移交义务进行规定（</w:t>
      </w:r>
      <w:r>
        <w:rPr>
          <w:rFonts w:hint="eastAsia" w:ascii="华文仿宋" w:hAnsi="华文仿宋" w:eastAsia="华文仿宋" w:cs="华文仿宋"/>
          <w:b w:val="0"/>
          <w:bCs w:val="0"/>
          <w:i w:val="0"/>
          <w:iCs w:val="0"/>
          <w:caps w:val="0"/>
          <w:color w:val="000000"/>
          <w:spacing w:val="0"/>
          <w:sz w:val="32"/>
          <w:szCs w:val="32"/>
          <w:shd w:val="clear" w:fill="FFFFFF"/>
          <w:lang w:eastAsia="zh-CN"/>
        </w:rPr>
        <w:t>第四十六条</w:t>
      </w:r>
      <w:r>
        <w:rPr>
          <w:rStyle w:val="9"/>
          <w:rFonts w:hint="eastAsia" w:ascii="华文仿宋" w:hAnsi="华文仿宋" w:eastAsia="华文仿宋" w:cs="华文仿宋"/>
          <w:b w:val="0"/>
          <w:bCs w:val="0"/>
          <w:sz w:val="32"/>
          <w:szCs w:val="32"/>
          <w:shd w:val="clear" w:color="auto" w:fill="FFFFFF"/>
          <w:lang w:eastAsia="zh-CN"/>
        </w:rPr>
        <w:t>）。八是对</w:t>
      </w:r>
      <w:r>
        <w:rPr>
          <w:rStyle w:val="9"/>
          <w:rFonts w:hint="eastAsia" w:ascii="华文仿宋" w:hAnsi="华文仿宋" w:eastAsia="华文仿宋" w:cs="华文仿宋"/>
          <w:b w:val="0"/>
          <w:bCs w:val="0"/>
          <w:sz w:val="32"/>
          <w:szCs w:val="32"/>
          <w:shd w:val="clear" w:color="auto" w:fill="FFFFFF"/>
        </w:rPr>
        <w:t>突发失管</w:t>
      </w:r>
      <w:r>
        <w:rPr>
          <w:rStyle w:val="9"/>
          <w:rFonts w:hint="eastAsia" w:ascii="华文仿宋" w:hAnsi="华文仿宋" w:eastAsia="华文仿宋" w:cs="华文仿宋"/>
          <w:b w:val="0"/>
          <w:bCs w:val="0"/>
          <w:sz w:val="32"/>
          <w:szCs w:val="32"/>
          <w:shd w:val="clear" w:color="auto" w:fill="FFFFFF"/>
          <w:lang w:eastAsia="zh-CN"/>
        </w:rPr>
        <w:t>的</w:t>
      </w:r>
      <w:r>
        <w:rPr>
          <w:rStyle w:val="9"/>
          <w:rFonts w:hint="eastAsia" w:ascii="华文仿宋" w:hAnsi="华文仿宋" w:eastAsia="华文仿宋" w:cs="华文仿宋"/>
          <w:b w:val="0"/>
          <w:bCs w:val="0"/>
          <w:sz w:val="32"/>
          <w:szCs w:val="32"/>
          <w:shd w:val="clear" w:color="auto" w:fill="FFFFFF"/>
        </w:rPr>
        <w:t>物业管理区域</w:t>
      </w:r>
      <w:r>
        <w:rPr>
          <w:rStyle w:val="9"/>
          <w:rFonts w:hint="eastAsia" w:ascii="华文仿宋" w:hAnsi="华文仿宋" w:eastAsia="华文仿宋" w:cs="华文仿宋"/>
          <w:b w:val="0"/>
          <w:bCs w:val="0"/>
          <w:sz w:val="32"/>
          <w:szCs w:val="32"/>
          <w:shd w:val="clear" w:color="auto" w:fill="FFFFFF"/>
          <w:lang w:eastAsia="zh-CN"/>
        </w:rPr>
        <w:t>实行</w:t>
      </w:r>
      <w:r>
        <w:rPr>
          <w:rStyle w:val="9"/>
          <w:rFonts w:hint="eastAsia" w:ascii="华文仿宋" w:hAnsi="华文仿宋" w:eastAsia="华文仿宋" w:cs="华文仿宋"/>
          <w:b w:val="0"/>
          <w:bCs w:val="0"/>
          <w:sz w:val="32"/>
          <w:szCs w:val="32"/>
          <w:shd w:val="clear" w:color="auto" w:fill="FFFFFF"/>
        </w:rPr>
        <w:t>应急物业服务机制</w:t>
      </w:r>
      <w:r>
        <w:rPr>
          <w:rStyle w:val="9"/>
          <w:rFonts w:hint="eastAsia" w:ascii="华文仿宋" w:hAnsi="华文仿宋" w:eastAsia="华文仿宋" w:cs="华文仿宋"/>
          <w:b w:val="0"/>
          <w:bCs w:val="0"/>
          <w:sz w:val="32"/>
          <w:szCs w:val="32"/>
          <w:shd w:val="clear" w:color="auto" w:fill="FFFFFF"/>
          <w:lang w:eastAsia="zh-CN"/>
        </w:rPr>
        <w:t>（</w:t>
      </w:r>
      <w:r>
        <w:rPr>
          <w:rFonts w:hint="eastAsia" w:ascii="华文仿宋" w:hAnsi="华文仿宋" w:eastAsia="华文仿宋" w:cs="华文仿宋"/>
          <w:b w:val="0"/>
          <w:bCs w:val="0"/>
          <w:i w:val="0"/>
          <w:iCs w:val="0"/>
          <w:caps w:val="0"/>
          <w:color w:val="000000"/>
          <w:spacing w:val="0"/>
          <w:sz w:val="32"/>
          <w:szCs w:val="32"/>
          <w:shd w:val="clear" w:fill="FFFFFF"/>
          <w:lang w:eastAsia="zh-CN"/>
        </w:rPr>
        <w:t>第四十八条</w:t>
      </w:r>
      <w:r>
        <w:rPr>
          <w:rStyle w:val="9"/>
          <w:rFonts w:hint="eastAsia" w:ascii="华文仿宋" w:hAnsi="华文仿宋" w:eastAsia="华文仿宋" w:cs="华文仿宋"/>
          <w:b w:val="0"/>
          <w:bCs w:val="0"/>
          <w:sz w:val="32"/>
          <w:szCs w:val="32"/>
          <w:shd w:val="clear" w:color="auto" w:fill="FFFFFF"/>
          <w:lang w:eastAsia="zh-CN"/>
        </w:rPr>
        <w:t>）</w:t>
      </w:r>
      <w:r>
        <w:rPr>
          <w:rStyle w:val="9"/>
          <w:rFonts w:hint="eastAsia" w:ascii="华文仿宋" w:hAnsi="华文仿宋" w:eastAsia="华文仿宋" w:cs="华文仿宋"/>
          <w:b w:val="0"/>
          <w:bCs w:val="0"/>
          <w:sz w:val="32"/>
          <w:szCs w:val="32"/>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right="0" w:firstLine="642" w:firstLineChars="200"/>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shd w:val="clear" w:fill="FFFFFF"/>
        </w:rPr>
        <w:t>第五章，</w:t>
      </w:r>
      <w:r>
        <w:rPr>
          <w:rFonts w:hint="eastAsia" w:ascii="仿宋" w:hAnsi="仿宋" w:eastAsia="仿宋" w:cs="仿宋"/>
          <w:b/>
          <w:bCs/>
          <w:i w:val="0"/>
          <w:iCs w:val="0"/>
          <w:caps w:val="0"/>
          <w:color w:val="000000"/>
          <w:spacing w:val="0"/>
          <w:sz w:val="32"/>
          <w:szCs w:val="32"/>
          <w:shd w:val="clear" w:fill="FFFFFF"/>
          <w:lang w:eastAsia="zh-CN"/>
        </w:rPr>
        <w:t>物业的使用和维护</w:t>
      </w:r>
      <w:r>
        <w:rPr>
          <w:rFonts w:hint="eastAsia" w:ascii="仿宋" w:hAnsi="仿宋" w:eastAsia="仿宋" w:cs="仿宋"/>
          <w:b/>
          <w:bCs/>
          <w:i w:val="0"/>
          <w:iCs w:val="0"/>
          <w:caps w:val="0"/>
          <w:color w:val="000000"/>
          <w:spacing w:val="0"/>
          <w:sz w:val="32"/>
          <w:szCs w:val="32"/>
          <w:shd w:val="clear" w:fill="FFFFFF"/>
        </w:rPr>
        <w:t>，共</w:t>
      </w:r>
      <w:r>
        <w:rPr>
          <w:rFonts w:hint="eastAsia" w:ascii="仿宋" w:hAnsi="仿宋" w:eastAsia="仿宋" w:cs="仿宋"/>
          <w:b/>
          <w:bCs/>
          <w:i w:val="0"/>
          <w:iCs w:val="0"/>
          <w:caps w:val="0"/>
          <w:color w:val="000000"/>
          <w:spacing w:val="0"/>
          <w:sz w:val="32"/>
          <w:szCs w:val="32"/>
          <w:shd w:val="clear" w:fill="FFFFFF"/>
          <w:lang w:eastAsia="zh-CN"/>
        </w:rPr>
        <w:t>十二</w:t>
      </w:r>
      <w:r>
        <w:rPr>
          <w:rFonts w:hint="eastAsia" w:ascii="仿宋" w:hAnsi="仿宋" w:eastAsia="仿宋" w:cs="仿宋"/>
          <w:b/>
          <w:bCs/>
          <w:i w:val="0"/>
          <w:iCs w:val="0"/>
          <w:caps w:val="0"/>
          <w:color w:val="000000"/>
          <w:spacing w:val="0"/>
          <w:sz w:val="32"/>
          <w:szCs w:val="32"/>
          <w:shd w:val="clear" w:fill="FFFFFF"/>
        </w:rPr>
        <w:t>条</w:t>
      </w:r>
      <w:r>
        <w:rPr>
          <w:rFonts w:hint="eastAsia" w:ascii="仿宋" w:hAnsi="仿宋" w:eastAsia="仿宋" w:cs="仿宋"/>
          <w:b/>
          <w:bCs/>
          <w:i w:val="0"/>
          <w:iCs w:val="0"/>
          <w:caps w:val="0"/>
          <w:color w:val="000000"/>
          <w:spacing w:val="0"/>
          <w:sz w:val="32"/>
          <w:szCs w:val="32"/>
          <w:shd w:val="clear" w:fill="FFFFFF"/>
          <w:lang w:eastAsia="zh-CN"/>
        </w:rPr>
        <w:t>。</w:t>
      </w:r>
      <w:r>
        <w:rPr>
          <w:rFonts w:hint="eastAsia" w:ascii="仿宋" w:hAnsi="仿宋" w:eastAsia="仿宋" w:cs="仿宋"/>
          <w:b/>
          <w:bCs/>
          <w:i w:val="0"/>
          <w:iCs w:val="0"/>
          <w:caps w:val="0"/>
          <w:color w:val="000000"/>
          <w:spacing w:val="0"/>
          <w:sz w:val="32"/>
          <w:szCs w:val="32"/>
          <w:shd w:val="clear" w:fill="FFFFFF"/>
        </w:rPr>
        <w:t>主要</w:t>
      </w:r>
      <w:r>
        <w:rPr>
          <w:rFonts w:hint="eastAsia" w:ascii="仿宋" w:hAnsi="仿宋" w:eastAsia="仿宋" w:cs="仿宋"/>
          <w:b/>
          <w:bCs/>
          <w:i w:val="0"/>
          <w:iCs w:val="0"/>
          <w:caps w:val="0"/>
          <w:color w:val="000000"/>
          <w:spacing w:val="0"/>
          <w:sz w:val="32"/>
          <w:szCs w:val="32"/>
          <w:shd w:val="clear" w:fill="FFFFFF"/>
          <w:lang w:eastAsia="zh-CN"/>
        </w:rPr>
        <w:t>内容：一是</w:t>
      </w:r>
      <w:r>
        <w:rPr>
          <w:rFonts w:hint="eastAsia" w:ascii="仿宋" w:hAnsi="仿宋" w:eastAsia="仿宋" w:cs="仿宋"/>
          <w:b w:val="0"/>
          <w:bCs w:val="0"/>
          <w:i w:val="0"/>
          <w:iCs w:val="0"/>
          <w:caps w:val="0"/>
          <w:color w:val="000000"/>
          <w:spacing w:val="0"/>
          <w:sz w:val="32"/>
          <w:szCs w:val="32"/>
          <w:shd w:val="clear" w:fill="FFFFFF"/>
        </w:rPr>
        <w:t>对</w:t>
      </w:r>
      <w:r>
        <w:rPr>
          <w:rFonts w:hint="eastAsia" w:ascii="华文仿宋" w:hAnsi="华文仿宋" w:eastAsia="华文仿宋" w:cs="华文仿宋"/>
          <w:b w:val="0"/>
          <w:bCs w:val="0"/>
          <w:color w:val="auto"/>
          <w:kern w:val="2"/>
          <w:sz w:val="32"/>
          <w:szCs w:val="32"/>
          <w:lang w:eastAsia="zh-CN" w:bidi="ar-SA"/>
        </w:rPr>
        <w:t>物业管理区域内的十九项禁止行为、对违反禁止行为的劝阻及举报主体、处理主体以及业主合法权益受到侵害时的救济渠道进行规定</w:t>
      </w:r>
      <w:r>
        <w:rPr>
          <w:rStyle w:val="9"/>
          <w:rFonts w:hint="eastAsia" w:ascii="华文仿宋" w:hAnsi="华文仿宋" w:eastAsia="华文仿宋" w:cs="华文仿宋"/>
          <w:b w:val="0"/>
          <w:bCs w:val="0"/>
          <w:sz w:val="32"/>
          <w:szCs w:val="32"/>
          <w:shd w:val="clear" w:color="auto" w:fill="FFFFFF"/>
          <w:lang w:eastAsia="zh-CN"/>
        </w:rPr>
        <w:t>（</w:t>
      </w:r>
      <w:r>
        <w:rPr>
          <w:rFonts w:hint="eastAsia" w:ascii="华文仿宋" w:hAnsi="华文仿宋" w:eastAsia="华文仿宋" w:cs="华文仿宋"/>
          <w:b w:val="0"/>
          <w:bCs w:val="0"/>
          <w:i w:val="0"/>
          <w:iCs w:val="0"/>
          <w:caps w:val="0"/>
          <w:color w:val="000000"/>
          <w:spacing w:val="0"/>
          <w:sz w:val="32"/>
          <w:szCs w:val="32"/>
          <w:shd w:val="clear" w:fill="FFFFFF"/>
          <w:lang w:eastAsia="zh-CN"/>
        </w:rPr>
        <w:t>第四十九条</w:t>
      </w:r>
      <w:r>
        <w:rPr>
          <w:rStyle w:val="9"/>
          <w:rFonts w:hint="eastAsia" w:ascii="华文仿宋" w:hAnsi="华文仿宋" w:eastAsia="华文仿宋" w:cs="华文仿宋"/>
          <w:b w:val="0"/>
          <w:bCs w:val="0"/>
          <w:sz w:val="32"/>
          <w:szCs w:val="32"/>
          <w:shd w:val="clear" w:color="auto" w:fill="FFFFFF"/>
          <w:lang w:eastAsia="zh-CN"/>
        </w:rPr>
        <w:t>）</w:t>
      </w:r>
      <w:r>
        <w:rPr>
          <w:rStyle w:val="9"/>
          <w:rFonts w:hint="eastAsia" w:ascii="华文仿宋" w:hAnsi="华文仿宋" w:eastAsia="华文仿宋" w:cs="华文仿宋"/>
          <w:b w:val="0"/>
          <w:bCs w:val="0"/>
          <w:sz w:val="32"/>
          <w:szCs w:val="32"/>
          <w:shd w:val="clear" w:color="auto" w:fill="FFFFFF"/>
        </w:rPr>
        <w:t>。</w:t>
      </w:r>
      <w:r>
        <w:rPr>
          <w:rStyle w:val="9"/>
          <w:rFonts w:hint="eastAsia" w:ascii="华文仿宋" w:hAnsi="华文仿宋" w:eastAsia="华文仿宋" w:cs="华文仿宋"/>
          <w:b/>
          <w:bCs/>
          <w:sz w:val="32"/>
          <w:szCs w:val="32"/>
          <w:shd w:val="clear" w:color="auto" w:fill="FFFFFF"/>
          <w:lang w:eastAsia="zh-CN"/>
        </w:rPr>
        <w:t>二是</w:t>
      </w:r>
      <w:r>
        <w:rPr>
          <w:rStyle w:val="9"/>
          <w:rFonts w:hint="eastAsia" w:ascii="华文仿宋" w:hAnsi="华文仿宋" w:eastAsia="华文仿宋" w:cs="华文仿宋"/>
          <w:b w:val="0"/>
          <w:bCs w:val="0"/>
          <w:sz w:val="32"/>
          <w:szCs w:val="32"/>
          <w:shd w:val="clear" w:color="auto" w:fill="FFFFFF"/>
          <w:lang w:eastAsia="zh-CN"/>
        </w:rPr>
        <w:t>明确</w:t>
      </w:r>
      <w:r>
        <w:rPr>
          <w:rFonts w:hint="eastAsia" w:ascii="华文仿宋" w:hAnsi="华文仿宋" w:eastAsia="华文仿宋" w:cs="华文仿宋"/>
          <w:b w:val="0"/>
          <w:bCs w:val="0"/>
          <w:color w:val="auto"/>
          <w:kern w:val="2"/>
          <w:sz w:val="32"/>
          <w:szCs w:val="32"/>
          <w:lang w:eastAsia="zh-CN" w:bidi="ar-SA"/>
        </w:rPr>
        <w:t>电梯维保单位对电梯的保养维护责任、物业服务企业对电梯维保的管理责任以及电梯报废处置等事宜（第五十条）。</w:t>
      </w:r>
      <w:r>
        <w:rPr>
          <w:rFonts w:hint="eastAsia" w:ascii="华文仿宋" w:hAnsi="华文仿宋" w:eastAsia="华文仿宋" w:cs="华文仿宋"/>
          <w:b/>
          <w:bCs/>
          <w:color w:val="auto"/>
          <w:kern w:val="2"/>
          <w:sz w:val="32"/>
          <w:szCs w:val="32"/>
          <w:lang w:eastAsia="zh-CN" w:bidi="ar-SA"/>
        </w:rPr>
        <w:t>三是</w:t>
      </w:r>
      <w:r>
        <w:rPr>
          <w:rFonts w:hint="eastAsia" w:ascii="华文仿宋" w:hAnsi="华文仿宋" w:eastAsia="华文仿宋" w:cs="华文仿宋"/>
          <w:b w:val="0"/>
          <w:bCs w:val="0"/>
          <w:color w:val="auto"/>
          <w:kern w:val="2"/>
          <w:sz w:val="32"/>
          <w:szCs w:val="32"/>
          <w:lang w:eastAsia="zh-CN" w:bidi="ar-SA"/>
        </w:rPr>
        <w:t>明确</w:t>
      </w:r>
      <w:r>
        <w:rPr>
          <w:rFonts w:hint="eastAsia" w:ascii="华文仿宋" w:hAnsi="华文仿宋" w:eastAsia="华文仿宋" w:cs="华文仿宋"/>
          <w:color w:val="auto"/>
          <w:kern w:val="2"/>
          <w:sz w:val="32"/>
          <w:szCs w:val="32"/>
          <w:lang w:eastAsia="zh-CN" w:bidi="ar-SA"/>
        </w:rPr>
        <w:t>物业管理区域内规划用于停放车辆的车位、车库的</w:t>
      </w:r>
      <w:r>
        <w:rPr>
          <w:rFonts w:hint="eastAsia" w:ascii="华文仿宋" w:hAnsi="华文仿宋" w:eastAsia="华文仿宋" w:cs="华文仿宋"/>
          <w:b w:val="0"/>
          <w:bCs w:val="0"/>
          <w:color w:val="auto"/>
          <w:kern w:val="2"/>
          <w:sz w:val="32"/>
          <w:szCs w:val="32"/>
          <w:lang w:eastAsia="zh-CN" w:bidi="ar-SA"/>
        </w:rPr>
        <w:t>使用要求（第五十一条）。</w:t>
      </w:r>
      <w:r>
        <w:rPr>
          <w:rFonts w:hint="eastAsia" w:ascii="华文仿宋" w:hAnsi="华文仿宋" w:eastAsia="华文仿宋" w:cs="华文仿宋"/>
          <w:b/>
          <w:bCs/>
          <w:color w:val="auto"/>
          <w:kern w:val="2"/>
          <w:sz w:val="32"/>
          <w:szCs w:val="32"/>
          <w:lang w:eastAsia="zh-CN" w:bidi="ar-SA"/>
        </w:rPr>
        <w:t>四是</w:t>
      </w:r>
      <w:r>
        <w:rPr>
          <w:rFonts w:hint="eastAsia" w:ascii="华文仿宋" w:hAnsi="华文仿宋" w:eastAsia="华文仿宋" w:cs="华文仿宋"/>
          <w:b w:val="0"/>
          <w:bCs w:val="0"/>
          <w:color w:val="auto"/>
          <w:kern w:val="2"/>
          <w:sz w:val="32"/>
          <w:szCs w:val="32"/>
          <w:lang w:eastAsia="zh-CN" w:bidi="ar-SA"/>
        </w:rPr>
        <w:t>对住宅装饰装修过程中业主的义务、物业服务企业的义务及禁止行为等进行规定。</w:t>
      </w:r>
      <w:r>
        <w:rPr>
          <w:rFonts w:hint="eastAsia" w:ascii="华文仿宋" w:hAnsi="华文仿宋" w:eastAsia="华文仿宋" w:cs="华文仿宋"/>
          <w:b/>
          <w:bCs/>
          <w:color w:val="auto"/>
          <w:kern w:val="2"/>
          <w:sz w:val="32"/>
          <w:szCs w:val="32"/>
          <w:lang w:eastAsia="zh-CN" w:bidi="ar-SA"/>
        </w:rPr>
        <w:t>五是</w:t>
      </w:r>
      <w:r>
        <w:rPr>
          <w:rFonts w:hint="eastAsia" w:ascii="华文仿宋" w:hAnsi="华文仿宋" w:eastAsia="华文仿宋" w:cs="华文仿宋"/>
          <w:b w:val="0"/>
          <w:bCs w:val="0"/>
          <w:color w:val="auto"/>
          <w:kern w:val="2"/>
          <w:sz w:val="32"/>
          <w:szCs w:val="32"/>
          <w:lang w:eastAsia="zh-CN" w:bidi="ar-SA"/>
        </w:rPr>
        <w:t>明确</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专项维修资金的缴存、使用、管理、监督等事项</w:t>
      </w:r>
      <w:r>
        <w:rPr>
          <w:rFonts w:hint="eastAsia" w:ascii="华文仿宋" w:hAnsi="华文仿宋" w:eastAsia="华文仿宋" w:cs="华文仿宋"/>
          <w:b w:val="0"/>
          <w:bCs w:val="0"/>
          <w:color w:val="auto"/>
          <w:kern w:val="2"/>
          <w:sz w:val="32"/>
          <w:szCs w:val="32"/>
          <w:lang w:eastAsia="zh-CN" w:bidi="ar-SA"/>
        </w:rPr>
        <w:t>（第五十三条）</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w:t>
      </w:r>
      <w:r>
        <w:rPr>
          <w:rFonts w:hint="eastAsia" w:ascii="华文仿宋" w:hAnsi="华文仿宋" w:eastAsia="华文仿宋" w:cs="华文仿宋"/>
          <w:b/>
          <w:bCs/>
          <w:i w:val="0"/>
          <w:iCs w:val="0"/>
          <w:caps w:val="0"/>
          <w:color w:val="333333"/>
          <w:spacing w:val="0"/>
          <w:kern w:val="0"/>
          <w:sz w:val="32"/>
          <w:szCs w:val="32"/>
          <w:shd w:val="clear" w:color="auto" w:fill="FFFFFF"/>
          <w:lang w:val="en-US" w:eastAsia="zh-CN" w:bidi="ar"/>
        </w:rPr>
        <w:t>六是</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对</w:t>
      </w:r>
      <w:r>
        <w:rPr>
          <w:rFonts w:hint="eastAsia" w:ascii="华文仿宋" w:hAnsi="华文仿宋" w:eastAsia="华文仿宋" w:cs="华文仿宋"/>
          <w:b w:val="0"/>
          <w:bCs w:val="0"/>
          <w:color w:val="auto"/>
          <w:kern w:val="2"/>
          <w:sz w:val="32"/>
          <w:szCs w:val="32"/>
          <w:lang w:eastAsia="zh-CN" w:bidi="ar-SA"/>
        </w:rPr>
        <w:t>物业共用部位、共用设施设备应急维修的条件、实施主体等进行规定（第五十五条）</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w:t>
      </w:r>
      <w:r>
        <w:rPr>
          <w:rFonts w:hint="eastAsia" w:ascii="华文仿宋" w:hAnsi="华文仿宋" w:eastAsia="华文仿宋" w:cs="华文仿宋"/>
          <w:b/>
          <w:bCs/>
          <w:i w:val="0"/>
          <w:iCs w:val="0"/>
          <w:caps w:val="0"/>
          <w:color w:val="333333"/>
          <w:spacing w:val="0"/>
          <w:kern w:val="0"/>
          <w:sz w:val="32"/>
          <w:szCs w:val="32"/>
          <w:shd w:val="clear" w:color="auto" w:fill="FFFFFF"/>
          <w:lang w:val="en-US" w:eastAsia="zh-CN" w:bidi="ar"/>
        </w:rPr>
        <w:t>七是</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明确物业服务企业在物业管理区域内的消防安全、电梯安全、突发自然灾害、公共卫生事件等主体责任</w:t>
      </w:r>
      <w:r>
        <w:rPr>
          <w:rFonts w:hint="eastAsia" w:ascii="华文仿宋" w:hAnsi="华文仿宋" w:eastAsia="华文仿宋" w:cs="华文仿宋"/>
          <w:b w:val="0"/>
          <w:bCs w:val="0"/>
          <w:color w:val="auto"/>
          <w:kern w:val="2"/>
          <w:sz w:val="32"/>
          <w:szCs w:val="32"/>
          <w:lang w:eastAsia="zh-CN" w:bidi="ar-SA"/>
        </w:rPr>
        <w:t>（第五十六条，第五十七条，第五十九条）</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right="0" w:firstLine="642" w:firstLineChars="200"/>
        <w:rPr>
          <w:rFonts w:hint="eastAsia" w:ascii="华文仿宋" w:hAnsi="华文仿宋" w:eastAsia="华文仿宋" w:cs="华文仿宋"/>
          <w:b w:val="0"/>
          <w:bCs w:val="0"/>
          <w:kern w:val="2"/>
          <w:sz w:val="32"/>
          <w:szCs w:val="32"/>
          <w:lang w:eastAsia="zh-CN" w:bidi="ar-SA"/>
        </w:rPr>
      </w:pPr>
      <w:r>
        <w:rPr>
          <w:rFonts w:hint="eastAsia" w:ascii="仿宋" w:hAnsi="仿宋" w:eastAsia="仿宋" w:cs="仿宋"/>
          <w:b/>
          <w:bCs/>
          <w:i w:val="0"/>
          <w:iCs w:val="0"/>
          <w:caps w:val="0"/>
          <w:color w:val="000000"/>
          <w:spacing w:val="0"/>
          <w:sz w:val="32"/>
          <w:szCs w:val="32"/>
          <w:shd w:val="clear" w:fill="FFFFFF"/>
          <w:lang w:eastAsia="zh-CN"/>
        </w:rPr>
        <w:t>第六章，法律责任，共十三条。主要内容：一是</w:t>
      </w:r>
      <w:r>
        <w:rPr>
          <w:rFonts w:hint="eastAsia" w:ascii="华文仿宋" w:hAnsi="华文仿宋" w:eastAsia="华文仿宋" w:cs="华文仿宋"/>
          <w:sz w:val="32"/>
          <w:szCs w:val="32"/>
          <w:lang w:eastAsia="zh-CN"/>
        </w:rPr>
        <w:t>规定</w:t>
      </w:r>
      <w:r>
        <w:rPr>
          <w:rFonts w:hint="eastAsia" w:ascii="华文仿宋" w:hAnsi="华文仿宋" w:eastAsia="华文仿宋" w:cs="华文仿宋"/>
          <w:b w:val="0"/>
          <w:bCs w:val="0"/>
          <w:sz w:val="32"/>
          <w:szCs w:val="32"/>
        </w:rPr>
        <w:t>建设单位</w:t>
      </w:r>
      <w:r>
        <w:rPr>
          <w:rFonts w:hint="eastAsia" w:ascii="华文仿宋" w:hAnsi="华文仿宋" w:eastAsia="华文仿宋" w:cs="华文仿宋"/>
          <w:b w:val="0"/>
          <w:bCs w:val="0"/>
          <w:sz w:val="32"/>
          <w:szCs w:val="32"/>
          <w:lang w:eastAsia="zh-CN"/>
        </w:rPr>
        <w:t>在物业管理区域达到成立业主大会条件时，不按时不如实提交</w:t>
      </w:r>
      <w:r>
        <w:rPr>
          <w:rFonts w:hint="eastAsia" w:ascii="华文仿宋" w:hAnsi="华文仿宋" w:eastAsia="华文仿宋" w:cs="华文仿宋"/>
          <w:b w:val="0"/>
          <w:bCs w:val="0"/>
          <w:sz w:val="32"/>
          <w:szCs w:val="32"/>
        </w:rPr>
        <w:t>有关文件资料</w:t>
      </w:r>
      <w:r>
        <w:rPr>
          <w:rFonts w:hint="eastAsia" w:ascii="华文仿宋" w:hAnsi="华文仿宋" w:eastAsia="华文仿宋" w:cs="华文仿宋"/>
          <w:b w:val="0"/>
          <w:bCs w:val="0"/>
          <w:sz w:val="32"/>
          <w:szCs w:val="32"/>
          <w:lang w:eastAsia="zh-CN"/>
        </w:rPr>
        <w:t>的处罚标准（第六十二条）。</w:t>
      </w:r>
      <w:r>
        <w:rPr>
          <w:rFonts w:hint="eastAsia" w:ascii="华文仿宋" w:hAnsi="华文仿宋" w:eastAsia="华文仿宋" w:cs="华文仿宋"/>
          <w:b/>
          <w:bCs/>
          <w:sz w:val="32"/>
          <w:szCs w:val="32"/>
          <w:lang w:eastAsia="zh-CN"/>
        </w:rPr>
        <w:t>二是</w:t>
      </w:r>
      <w:r>
        <w:rPr>
          <w:rFonts w:hint="eastAsia" w:ascii="华文仿宋" w:hAnsi="华文仿宋" w:eastAsia="华文仿宋" w:cs="华文仿宋"/>
          <w:b w:val="0"/>
          <w:bCs w:val="0"/>
          <w:sz w:val="32"/>
          <w:szCs w:val="32"/>
          <w:lang w:eastAsia="zh-CN"/>
        </w:rPr>
        <w:t>规定</w:t>
      </w:r>
      <w:r>
        <w:rPr>
          <w:rFonts w:hint="eastAsia" w:ascii="华文仿宋" w:hAnsi="华文仿宋" w:eastAsia="华文仿宋" w:cs="华文仿宋"/>
          <w:b w:val="0"/>
          <w:bCs w:val="0"/>
          <w:sz w:val="32"/>
          <w:szCs w:val="32"/>
        </w:rPr>
        <w:t>建设单位不提供</w:t>
      </w:r>
      <w:r>
        <w:rPr>
          <w:rFonts w:hint="eastAsia" w:ascii="华文仿宋" w:hAnsi="华文仿宋" w:eastAsia="华文仿宋" w:cs="华文仿宋"/>
          <w:b w:val="0"/>
          <w:bCs w:val="0"/>
          <w:sz w:val="32"/>
          <w:szCs w:val="32"/>
          <w:lang w:eastAsia="zh-CN"/>
        </w:rPr>
        <w:t>业主大会</w:t>
      </w:r>
      <w:r>
        <w:rPr>
          <w:rFonts w:hint="eastAsia" w:ascii="华文仿宋" w:hAnsi="华文仿宋" w:eastAsia="华文仿宋" w:cs="华文仿宋"/>
          <w:b w:val="0"/>
          <w:bCs w:val="0"/>
          <w:sz w:val="32"/>
          <w:szCs w:val="32"/>
        </w:rPr>
        <w:t>筹备费用</w:t>
      </w:r>
      <w:r>
        <w:rPr>
          <w:rFonts w:hint="eastAsia" w:ascii="华文仿宋" w:hAnsi="华文仿宋" w:eastAsia="华文仿宋" w:cs="华文仿宋"/>
          <w:b w:val="0"/>
          <w:bCs w:val="0"/>
          <w:sz w:val="32"/>
          <w:szCs w:val="32"/>
          <w:lang w:eastAsia="zh-CN"/>
        </w:rPr>
        <w:t>的处罚标准（第六十三条）。</w:t>
      </w:r>
      <w:r>
        <w:rPr>
          <w:rFonts w:hint="eastAsia" w:ascii="华文仿宋" w:hAnsi="华文仿宋" w:eastAsia="华文仿宋" w:cs="华文仿宋"/>
          <w:b/>
          <w:bCs/>
          <w:sz w:val="32"/>
          <w:szCs w:val="32"/>
          <w:lang w:eastAsia="zh-CN"/>
        </w:rPr>
        <w:t>三是</w:t>
      </w:r>
      <w:r>
        <w:rPr>
          <w:rFonts w:hint="eastAsia" w:ascii="华文仿宋" w:hAnsi="华文仿宋" w:eastAsia="华文仿宋" w:cs="华文仿宋"/>
          <w:b w:val="0"/>
          <w:bCs w:val="0"/>
          <w:sz w:val="32"/>
          <w:szCs w:val="32"/>
          <w:lang w:eastAsia="zh-CN"/>
        </w:rPr>
        <w:t>规定</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建设单位未通过公开招标方式选聘物业服务企业的处罚标准（</w:t>
      </w:r>
      <w:r>
        <w:rPr>
          <w:rFonts w:hint="eastAsia" w:ascii="华文仿宋" w:hAnsi="华文仿宋" w:eastAsia="华文仿宋" w:cs="华文仿宋"/>
          <w:b w:val="0"/>
          <w:bCs w:val="0"/>
          <w:sz w:val="32"/>
          <w:szCs w:val="32"/>
          <w:lang w:eastAsia="zh-CN"/>
        </w:rPr>
        <w:t>第六十四条</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w:t>
      </w:r>
      <w:r>
        <w:rPr>
          <w:rFonts w:hint="eastAsia" w:ascii="华文仿宋" w:hAnsi="华文仿宋" w:eastAsia="华文仿宋" w:cs="华文仿宋"/>
          <w:b/>
          <w:bCs/>
          <w:sz w:val="32"/>
          <w:szCs w:val="32"/>
          <w:lang w:eastAsia="zh-CN"/>
        </w:rPr>
        <w:t>四是</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规定物业服务企业</w:t>
      </w:r>
      <w:r>
        <w:rPr>
          <w:rFonts w:hint="eastAsia" w:ascii="华文仿宋" w:hAnsi="华文仿宋" w:eastAsia="华文仿宋" w:cs="华文仿宋"/>
          <w:b w:val="0"/>
          <w:bCs w:val="0"/>
          <w:sz w:val="32"/>
          <w:szCs w:val="32"/>
        </w:rPr>
        <w:t>未按照规定办理物业承接查验备案</w:t>
      </w:r>
      <w:r>
        <w:rPr>
          <w:rFonts w:hint="eastAsia" w:ascii="华文仿宋" w:hAnsi="华文仿宋" w:eastAsia="华文仿宋" w:cs="华文仿宋"/>
          <w:b w:val="0"/>
          <w:bCs w:val="0"/>
          <w:sz w:val="32"/>
          <w:szCs w:val="32"/>
          <w:lang w:eastAsia="zh-CN"/>
        </w:rPr>
        <w:t>的</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处罚标准（</w:t>
      </w:r>
      <w:r>
        <w:rPr>
          <w:rFonts w:hint="eastAsia" w:ascii="华文仿宋" w:hAnsi="华文仿宋" w:eastAsia="华文仿宋" w:cs="华文仿宋"/>
          <w:b w:val="0"/>
          <w:bCs w:val="0"/>
          <w:sz w:val="32"/>
          <w:szCs w:val="32"/>
          <w:lang w:eastAsia="zh-CN"/>
        </w:rPr>
        <w:t>第六十五条</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w:t>
      </w:r>
      <w:r>
        <w:rPr>
          <w:rFonts w:hint="eastAsia" w:ascii="华文仿宋" w:hAnsi="华文仿宋" w:eastAsia="华文仿宋" w:cs="华文仿宋"/>
          <w:b/>
          <w:bCs/>
          <w:i w:val="0"/>
          <w:iCs w:val="0"/>
          <w:caps w:val="0"/>
          <w:color w:val="333333"/>
          <w:spacing w:val="0"/>
          <w:kern w:val="0"/>
          <w:sz w:val="32"/>
          <w:szCs w:val="32"/>
          <w:shd w:val="clear" w:color="auto" w:fill="FFFFFF"/>
          <w:lang w:val="en-US" w:eastAsia="zh-CN" w:bidi="ar"/>
        </w:rPr>
        <w:t>五是</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规定建设单位</w:t>
      </w:r>
      <w:r>
        <w:rPr>
          <w:rFonts w:hint="eastAsia" w:ascii="华文仿宋" w:hAnsi="华文仿宋" w:eastAsia="华文仿宋" w:cs="华文仿宋"/>
          <w:color w:val="333333"/>
          <w:sz w:val="32"/>
          <w:szCs w:val="32"/>
          <w:shd w:val="clear" w:color="auto" w:fill="FFFFFF"/>
          <w:lang w:bidi="ar"/>
        </w:rPr>
        <w:t>前期物业服务合同签订后、房屋交付使用前</w:t>
      </w:r>
      <w:r>
        <w:rPr>
          <w:rFonts w:hint="eastAsia" w:ascii="华文仿宋" w:hAnsi="华文仿宋" w:eastAsia="华文仿宋" w:cs="华文仿宋"/>
          <w:b w:val="0"/>
          <w:bCs w:val="0"/>
          <w:sz w:val="32"/>
          <w:szCs w:val="32"/>
        </w:rPr>
        <w:t>未按照规定移交</w:t>
      </w:r>
      <w:r>
        <w:rPr>
          <w:rFonts w:hint="eastAsia" w:ascii="华文仿宋" w:hAnsi="华文仿宋" w:eastAsia="华文仿宋" w:cs="华文仿宋"/>
          <w:b w:val="0"/>
          <w:bCs w:val="0"/>
          <w:sz w:val="32"/>
          <w:szCs w:val="32"/>
          <w:lang w:eastAsia="zh-CN"/>
        </w:rPr>
        <w:t>相关</w:t>
      </w:r>
      <w:r>
        <w:rPr>
          <w:rFonts w:hint="eastAsia" w:ascii="华文仿宋" w:hAnsi="华文仿宋" w:eastAsia="华文仿宋" w:cs="华文仿宋"/>
          <w:b w:val="0"/>
          <w:bCs w:val="0"/>
          <w:sz w:val="32"/>
          <w:szCs w:val="32"/>
        </w:rPr>
        <w:t>资料</w:t>
      </w:r>
      <w:r>
        <w:rPr>
          <w:rFonts w:hint="eastAsia" w:ascii="华文仿宋" w:hAnsi="华文仿宋" w:eastAsia="华文仿宋" w:cs="华文仿宋"/>
          <w:b w:val="0"/>
          <w:bCs w:val="0"/>
          <w:sz w:val="32"/>
          <w:szCs w:val="32"/>
          <w:lang w:eastAsia="zh-CN"/>
        </w:rPr>
        <w:t>、未按照国家规定履行保修责任的处罚标准和赔偿责任</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w:t>
      </w:r>
      <w:r>
        <w:rPr>
          <w:rFonts w:hint="eastAsia" w:ascii="华文仿宋" w:hAnsi="华文仿宋" w:eastAsia="华文仿宋" w:cs="华文仿宋"/>
          <w:b w:val="0"/>
          <w:bCs w:val="0"/>
          <w:sz w:val="32"/>
          <w:szCs w:val="32"/>
          <w:lang w:eastAsia="zh-CN"/>
        </w:rPr>
        <w:t>第六十六条，第六十七条</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w:t>
      </w:r>
      <w:r>
        <w:rPr>
          <w:rFonts w:hint="eastAsia" w:ascii="华文仿宋" w:hAnsi="华文仿宋" w:eastAsia="华文仿宋" w:cs="华文仿宋"/>
          <w:b/>
          <w:bCs/>
          <w:i w:val="0"/>
          <w:iCs w:val="0"/>
          <w:caps w:val="0"/>
          <w:color w:val="333333"/>
          <w:spacing w:val="0"/>
          <w:kern w:val="0"/>
          <w:sz w:val="32"/>
          <w:szCs w:val="32"/>
          <w:shd w:val="clear" w:color="auto" w:fill="FFFFFF"/>
          <w:lang w:val="en-US" w:eastAsia="zh-CN" w:bidi="ar"/>
        </w:rPr>
        <w:t>六是</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规定物业服务企业未按规定进行物业服务合同备案以及更新、告知、公布物业项目负责人信息的处罚标准（</w:t>
      </w:r>
      <w:r>
        <w:rPr>
          <w:rFonts w:hint="eastAsia" w:ascii="华文仿宋" w:hAnsi="华文仿宋" w:eastAsia="华文仿宋" w:cs="华文仿宋"/>
          <w:b w:val="0"/>
          <w:bCs w:val="0"/>
          <w:sz w:val="32"/>
          <w:szCs w:val="32"/>
          <w:lang w:eastAsia="zh-CN"/>
        </w:rPr>
        <w:t>第六十八条，第六十九条</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w:t>
      </w:r>
      <w:r>
        <w:rPr>
          <w:rFonts w:hint="eastAsia" w:ascii="华文仿宋" w:hAnsi="华文仿宋" w:eastAsia="华文仿宋" w:cs="华文仿宋"/>
          <w:b/>
          <w:bCs/>
          <w:i w:val="0"/>
          <w:iCs w:val="0"/>
          <w:caps w:val="0"/>
          <w:color w:val="333333"/>
          <w:spacing w:val="0"/>
          <w:kern w:val="0"/>
          <w:sz w:val="32"/>
          <w:szCs w:val="32"/>
          <w:shd w:val="clear" w:color="auto" w:fill="FFFFFF"/>
          <w:lang w:val="en-US" w:eastAsia="zh-CN" w:bidi="ar"/>
        </w:rPr>
        <w:t>七是</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规定物业服务企业</w:t>
      </w:r>
      <w:r>
        <w:rPr>
          <w:rFonts w:hint="eastAsia" w:ascii="华文仿宋" w:hAnsi="华文仿宋" w:eastAsia="华文仿宋" w:cs="华文仿宋"/>
          <w:b w:val="0"/>
          <w:bCs w:val="0"/>
          <w:sz w:val="32"/>
          <w:szCs w:val="32"/>
        </w:rPr>
        <w:t>擅自</w:t>
      </w:r>
      <w:r>
        <w:rPr>
          <w:rFonts w:hint="eastAsia" w:ascii="华文仿宋" w:hAnsi="华文仿宋" w:eastAsia="华文仿宋" w:cs="华文仿宋"/>
          <w:b w:val="0"/>
          <w:bCs w:val="0"/>
          <w:sz w:val="32"/>
          <w:szCs w:val="32"/>
          <w:lang w:eastAsia="zh-CN"/>
        </w:rPr>
        <w:t>挪用、侵占属于业主的公共收益的处罚标准</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w:t>
      </w:r>
      <w:r>
        <w:rPr>
          <w:rFonts w:hint="eastAsia" w:ascii="华文仿宋" w:hAnsi="华文仿宋" w:eastAsia="华文仿宋" w:cs="华文仿宋"/>
          <w:b w:val="0"/>
          <w:bCs w:val="0"/>
          <w:sz w:val="32"/>
          <w:szCs w:val="32"/>
          <w:lang w:eastAsia="zh-CN"/>
        </w:rPr>
        <w:t>第七十条</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w:t>
      </w:r>
      <w:r>
        <w:rPr>
          <w:rFonts w:hint="eastAsia" w:ascii="华文仿宋" w:hAnsi="华文仿宋" w:eastAsia="华文仿宋" w:cs="华文仿宋"/>
          <w:b/>
          <w:bCs/>
          <w:i w:val="0"/>
          <w:iCs w:val="0"/>
          <w:caps w:val="0"/>
          <w:color w:val="333333"/>
          <w:spacing w:val="0"/>
          <w:kern w:val="0"/>
          <w:sz w:val="32"/>
          <w:szCs w:val="32"/>
          <w:shd w:val="clear" w:color="auto" w:fill="FFFFFF"/>
          <w:lang w:val="en-US" w:eastAsia="zh-CN" w:bidi="ar"/>
        </w:rPr>
        <w:t>八是</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规定物业服务企业</w:t>
      </w:r>
      <w:r>
        <w:rPr>
          <w:rFonts w:hint="eastAsia" w:ascii="华文仿宋" w:hAnsi="华文仿宋" w:eastAsia="华文仿宋" w:cs="华文仿宋"/>
          <w:i w:val="0"/>
          <w:iCs w:val="0"/>
          <w:caps w:val="0"/>
          <w:color w:val="000000"/>
          <w:spacing w:val="0"/>
          <w:sz w:val="32"/>
          <w:szCs w:val="32"/>
          <w:shd w:val="clear" w:color="auto" w:fill="FFFFFF"/>
        </w:rPr>
        <w:t>未依法订立物业服务合同进入物业管理区域提供服务或者擅自撤离物业管理区域</w:t>
      </w:r>
      <w:r>
        <w:rPr>
          <w:rFonts w:hint="eastAsia" w:ascii="华文仿宋" w:hAnsi="华文仿宋" w:eastAsia="华文仿宋" w:cs="华文仿宋"/>
          <w:i w:val="0"/>
          <w:iCs w:val="0"/>
          <w:caps w:val="0"/>
          <w:color w:val="000000"/>
          <w:spacing w:val="0"/>
          <w:sz w:val="32"/>
          <w:szCs w:val="32"/>
          <w:shd w:val="clear" w:color="auto" w:fill="FFFFFF"/>
          <w:lang w:eastAsia="zh-CN"/>
        </w:rPr>
        <w:t>、</w:t>
      </w:r>
      <w:r>
        <w:rPr>
          <w:rFonts w:hint="eastAsia" w:ascii="华文仿宋" w:hAnsi="华文仿宋" w:eastAsia="华文仿宋" w:cs="华文仿宋"/>
          <w:i w:val="0"/>
          <w:iCs w:val="0"/>
          <w:caps w:val="0"/>
          <w:color w:val="000000"/>
          <w:spacing w:val="0"/>
          <w:sz w:val="32"/>
          <w:szCs w:val="32"/>
          <w:shd w:val="clear" w:color="auto" w:fill="FFFFFF"/>
        </w:rPr>
        <w:t>停止物业服务活动的</w:t>
      </w:r>
      <w:r>
        <w:rPr>
          <w:rFonts w:hint="eastAsia" w:ascii="华文仿宋" w:hAnsi="华文仿宋" w:eastAsia="华文仿宋" w:cs="华文仿宋"/>
          <w:i w:val="0"/>
          <w:iCs w:val="0"/>
          <w:caps w:val="0"/>
          <w:color w:val="000000"/>
          <w:spacing w:val="0"/>
          <w:sz w:val="32"/>
          <w:szCs w:val="32"/>
          <w:shd w:val="clear" w:color="auto" w:fill="FFFFFF"/>
          <w:lang w:eastAsia="zh-CN"/>
        </w:rPr>
        <w:t>处罚标准</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w:t>
      </w:r>
      <w:r>
        <w:rPr>
          <w:rFonts w:hint="eastAsia" w:ascii="华文仿宋" w:hAnsi="华文仿宋" w:eastAsia="华文仿宋" w:cs="华文仿宋"/>
          <w:b w:val="0"/>
          <w:bCs w:val="0"/>
          <w:sz w:val="32"/>
          <w:szCs w:val="32"/>
          <w:lang w:eastAsia="zh-CN"/>
        </w:rPr>
        <w:t>第七十一条</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w:t>
      </w:r>
      <w:r>
        <w:rPr>
          <w:rFonts w:hint="eastAsia" w:ascii="华文仿宋" w:hAnsi="华文仿宋" w:eastAsia="华文仿宋" w:cs="华文仿宋"/>
          <w:b/>
          <w:bCs/>
          <w:i w:val="0"/>
          <w:iCs w:val="0"/>
          <w:caps w:val="0"/>
          <w:color w:val="333333"/>
          <w:spacing w:val="0"/>
          <w:kern w:val="0"/>
          <w:sz w:val="32"/>
          <w:szCs w:val="32"/>
          <w:shd w:val="clear" w:color="auto" w:fill="FFFFFF"/>
          <w:lang w:val="en-US" w:eastAsia="zh-CN" w:bidi="ar"/>
        </w:rPr>
        <w:t>九是</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规定物业服务企业未对</w:t>
      </w:r>
      <w:r>
        <w:rPr>
          <w:rFonts w:hint="eastAsia" w:ascii="华文仿宋" w:hAnsi="华文仿宋" w:eastAsia="华文仿宋" w:cs="华文仿宋"/>
          <w:b w:val="0"/>
          <w:bCs w:val="0"/>
          <w:kern w:val="2"/>
          <w:sz w:val="32"/>
          <w:szCs w:val="32"/>
          <w:lang w:eastAsia="zh-CN" w:bidi="ar-SA"/>
        </w:rPr>
        <w:t>电梯、消防设施、</w:t>
      </w:r>
      <w:r>
        <w:rPr>
          <w:rFonts w:hint="eastAsia" w:ascii="仿宋_GB2312" w:hAnsi="仿宋_GB2312" w:eastAsia="仿宋_GB2312" w:cs="仿宋_GB2312"/>
          <w:b w:val="0"/>
          <w:bCs w:val="0"/>
          <w:kern w:val="2"/>
          <w:sz w:val="32"/>
          <w:szCs w:val="32"/>
          <w:lang w:eastAsia="zh-CN" w:bidi="ar-SA"/>
        </w:rPr>
        <w:t>人防工程设施</w:t>
      </w:r>
      <w:r>
        <w:rPr>
          <w:rFonts w:hint="eastAsia" w:ascii="华文仿宋" w:hAnsi="华文仿宋" w:eastAsia="华文仿宋" w:cs="华文仿宋"/>
          <w:b w:val="0"/>
          <w:bCs w:val="0"/>
          <w:kern w:val="2"/>
          <w:sz w:val="32"/>
          <w:szCs w:val="32"/>
          <w:lang w:eastAsia="zh-CN" w:bidi="ar-SA"/>
        </w:rPr>
        <w:t>等设施设备和部位加强日常巡查和定期养护以及未采取必要的安全保障措施、防止建筑物的悬挂物发生脱落、坠落的处罚标准</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w:t>
      </w:r>
      <w:r>
        <w:rPr>
          <w:rFonts w:hint="eastAsia" w:ascii="华文仿宋" w:hAnsi="华文仿宋" w:eastAsia="华文仿宋" w:cs="华文仿宋"/>
          <w:b w:val="0"/>
          <w:bCs w:val="0"/>
          <w:sz w:val="32"/>
          <w:szCs w:val="32"/>
          <w:lang w:eastAsia="zh-CN"/>
        </w:rPr>
        <w:t>第七十三条</w:t>
      </w:r>
      <w:r>
        <w:rPr>
          <w:rFonts w:hint="eastAsia" w:ascii="华文仿宋" w:hAnsi="华文仿宋" w:eastAsia="华文仿宋" w:cs="华文仿宋"/>
          <w:b w:val="0"/>
          <w:bCs w:val="0"/>
          <w:i w:val="0"/>
          <w:iCs w:val="0"/>
          <w:caps w:val="0"/>
          <w:color w:val="333333"/>
          <w:spacing w:val="0"/>
          <w:kern w:val="0"/>
          <w:sz w:val="32"/>
          <w:szCs w:val="32"/>
          <w:shd w:val="clear" w:color="auto" w:fill="FFFFFF"/>
          <w:lang w:val="en-US" w:eastAsia="zh-CN" w:bidi="ar"/>
        </w:rPr>
        <w:t>）</w:t>
      </w:r>
      <w:r>
        <w:rPr>
          <w:rFonts w:hint="eastAsia" w:ascii="华文仿宋" w:hAnsi="华文仿宋" w:eastAsia="华文仿宋" w:cs="华文仿宋"/>
          <w:b w:val="0"/>
          <w:bCs w:val="0"/>
          <w:kern w:val="2"/>
          <w:sz w:val="32"/>
          <w:szCs w:val="32"/>
          <w:lang w:eastAsia="zh-CN" w:bidi="ar-SA"/>
        </w:rPr>
        <w:t>。</w:t>
      </w:r>
    </w:p>
    <w:p>
      <w:pPr>
        <w:numPr>
          <w:ilvl w:val="0"/>
          <w:numId w:val="0"/>
        </w:numPr>
        <w:spacing w:line="546" w:lineRule="exact"/>
        <w:ind w:firstLine="640" w:firstLineChars="200"/>
        <w:jc w:val="both"/>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b/>
          <w:bCs/>
          <w:kern w:val="2"/>
          <w:sz w:val="32"/>
          <w:szCs w:val="32"/>
          <w:lang w:eastAsia="zh-CN" w:bidi="ar-SA"/>
        </w:rPr>
        <w:t>第七章，附则，共两条。主要内容：一是</w:t>
      </w:r>
      <w:r>
        <w:rPr>
          <w:rFonts w:hint="eastAsia" w:ascii="华文仿宋" w:hAnsi="华文仿宋" w:eastAsia="华文仿宋" w:cs="华文仿宋"/>
          <w:b w:val="0"/>
          <w:bCs w:val="0"/>
          <w:kern w:val="2"/>
          <w:sz w:val="32"/>
          <w:szCs w:val="32"/>
          <w:lang w:eastAsia="zh-CN" w:bidi="ar-SA"/>
        </w:rPr>
        <w:t>明确</w:t>
      </w:r>
      <w:r>
        <w:rPr>
          <w:rFonts w:hint="eastAsia" w:ascii="华文仿宋" w:hAnsi="华文仿宋" w:eastAsia="华文仿宋" w:cs="华文仿宋"/>
          <w:kern w:val="2"/>
          <w:sz w:val="32"/>
          <w:szCs w:val="32"/>
          <w:lang w:val="en-US" w:eastAsia="zh-CN" w:bidi="ar-SA"/>
        </w:rPr>
        <w:t>经济技术开发区、市城乡一体化示范区、西城区参照执行本条例（第七十四条）。</w:t>
      </w:r>
      <w:r>
        <w:rPr>
          <w:rFonts w:hint="eastAsia" w:ascii="华文仿宋" w:hAnsi="华文仿宋" w:eastAsia="华文仿宋" w:cs="华文仿宋"/>
          <w:b/>
          <w:bCs/>
          <w:kern w:val="2"/>
          <w:sz w:val="32"/>
          <w:szCs w:val="32"/>
          <w:lang w:val="en-US" w:eastAsia="zh-CN" w:bidi="ar-SA"/>
        </w:rPr>
        <w:t>二是</w:t>
      </w:r>
      <w:r>
        <w:rPr>
          <w:rFonts w:hint="eastAsia" w:ascii="华文仿宋" w:hAnsi="华文仿宋" w:eastAsia="华文仿宋" w:cs="华文仿宋"/>
          <w:kern w:val="2"/>
          <w:sz w:val="32"/>
          <w:szCs w:val="32"/>
          <w:lang w:val="en-US" w:eastAsia="zh-CN" w:bidi="ar-SA"/>
        </w:rPr>
        <w:t>规定本条例自通过之日起执行（第七十五条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right="0" w:firstLine="640" w:firstLineChars="20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以上说明和《条例（草案）》，请予审</w:t>
      </w:r>
      <w:r>
        <w:rPr>
          <w:rFonts w:hint="eastAsia" w:ascii="仿宋" w:hAnsi="仿宋" w:eastAsia="仿宋" w:cs="仿宋"/>
          <w:i w:val="0"/>
          <w:iCs w:val="0"/>
          <w:caps w:val="0"/>
          <w:color w:val="000000"/>
          <w:spacing w:val="0"/>
          <w:sz w:val="32"/>
          <w:szCs w:val="32"/>
          <w:shd w:val="clear" w:fill="FFFFFF"/>
          <w:lang w:eastAsia="zh-CN"/>
        </w:rPr>
        <w:t>查</w:t>
      </w:r>
      <w:r>
        <w:rPr>
          <w:rFonts w:hint="eastAsia" w:ascii="仿宋" w:hAnsi="仿宋" w:eastAsia="仿宋" w:cs="仿宋"/>
          <w:i w:val="0"/>
          <w:iCs w:val="0"/>
          <w:caps w:val="0"/>
          <w:color w:val="000000"/>
          <w:spacing w:val="0"/>
          <w:sz w:val="32"/>
          <w:szCs w:val="32"/>
          <w:shd w:val="clear" w:fill="FFFFFF"/>
        </w:rPr>
        <w:t>。</w:t>
      </w:r>
    </w:p>
    <w:p>
      <w:pPr>
        <w:rPr>
          <w:rFonts w:hint="eastAsia" w:ascii="宋体" w:hAnsi="宋体" w:eastAsia="宋体" w:cs="宋体"/>
          <w:i w:val="0"/>
          <w:iCs w:val="0"/>
          <w:caps w:val="0"/>
          <w:color w:val="000000"/>
          <w:spacing w:val="0"/>
          <w:sz w:val="21"/>
          <w:szCs w:val="21"/>
          <w:shd w:val="clear"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auto"/>
    <w:pitch w:val="default"/>
    <w:sig w:usb0="00000000" w:usb1="00000000" w:usb2="00000016" w:usb3="00000000" w:csb0="00040001" w:csb1="00000000"/>
  </w:font>
  <w:font w:name="CESI仿宋-GB13000">
    <w:panose1 w:val="02000500000000000000"/>
    <w:charset w:val="86"/>
    <w:family w:val="auto"/>
    <w:pitch w:val="default"/>
    <w:sig w:usb0="800002BF" w:usb1="18CF7CF8"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仿宋_GB2312">
    <w:altName w:val="方正仿宋_GBK"/>
    <w:panose1 w:val="02010609030101010101"/>
    <w:charset w:val="00"/>
    <w:family w:val="auto"/>
    <w:pitch w:val="default"/>
    <w:sig w:usb0="00000000" w:usb1="0000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149A5"/>
    <w:rsid w:val="003A6B66"/>
    <w:rsid w:val="059FF47F"/>
    <w:rsid w:val="0CFF1C6F"/>
    <w:rsid w:val="0F5B1C42"/>
    <w:rsid w:val="0FD382EC"/>
    <w:rsid w:val="12B93A21"/>
    <w:rsid w:val="13BBDDF3"/>
    <w:rsid w:val="145F16A6"/>
    <w:rsid w:val="14B95E54"/>
    <w:rsid w:val="157D5EF9"/>
    <w:rsid w:val="167C641A"/>
    <w:rsid w:val="17862BB3"/>
    <w:rsid w:val="1ADD7B1E"/>
    <w:rsid w:val="1BFEFC4A"/>
    <w:rsid w:val="1BFF118C"/>
    <w:rsid w:val="1CBDF94A"/>
    <w:rsid w:val="1DEF8F95"/>
    <w:rsid w:val="1E5E966E"/>
    <w:rsid w:val="1F71C424"/>
    <w:rsid w:val="1F850E21"/>
    <w:rsid w:val="1FB74C59"/>
    <w:rsid w:val="1FBA3160"/>
    <w:rsid w:val="1FCEBF3A"/>
    <w:rsid w:val="1FD547AC"/>
    <w:rsid w:val="1FF3E9CE"/>
    <w:rsid w:val="1FFC05BF"/>
    <w:rsid w:val="21F781A7"/>
    <w:rsid w:val="24FF963A"/>
    <w:rsid w:val="26F718A7"/>
    <w:rsid w:val="26F7C5E2"/>
    <w:rsid w:val="277F5C1B"/>
    <w:rsid w:val="27D3C01F"/>
    <w:rsid w:val="27F16A08"/>
    <w:rsid w:val="27F774DA"/>
    <w:rsid w:val="29FECF31"/>
    <w:rsid w:val="2B5FD4E2"/>
    <w:rsid w:val="2BDF82F6"/>
    <w:rsid w:val="2D7D8E77"/>
    <w:rsid w:val="2DF685D0"/>
    <w:rsid w:val="2F2F1C75"/>
    <w:rsid w:val="2F3F6259"/>
    <w:rsid w:val="2F6FA760"/>
    <w:rsid w:val="2FAF347A"/>
    <w:rsid w:val="2FB0B16C"/>
    <w:rsid w:val="2FEC2E3A"/>
    <w:rsid w:val="30A27C8C"/>
    <w:rsid w:val="3262E74D"/>
    <w:rsid w:val="329EAA78"/>
    <w:rsid w:val="336A0EB6"/>
    <w:rsid w:val="337E5155"/>
    <w:rsid w:val="33D71D7B"/>
    <w:rsid w:val="33E5ADAA"/>
    <w:rsid w:val="33F54B46"/>
    <w:rsid w:val="34FD0F2E"/>
    <w:rsid w:val="35D70CAA"/>
    <w:rsid w:val="35F30101"/>
    <w:rsid w:val="35FBAF3C"/>
    <w:rsid w:val="35FF6E30"/>
    <w:rsid w:val="36B8A269"/>
    <w:rsid w:val="36BF0DD7"/>
    <w:rsid w:val="376BE9B5"/>
    <w:rsid w:val="37BD0898"/>
    <w:rsid w:val="37BF501B"/>
    <w:rsid w:val="37C78203"/>
    <w:rsid w:val="37E42F00"/>
    <w:rsid w:val="37F766C9"/>
    <w:rsid w:val="393DA495"/>
    <w:rsid w:val="397F74B5"/>
    <w:rsid w:val="39A761C3"/>
    <w:rsid w:val="39CA4AFD"/>
    <w:rsid w:val="39EF721B"/>
    <w:rsid w:val="3A966C8D"/>
    <w:rsid w:val="3AEF4BC3"/>
    <w:rsid w:val="3AF68DAF"/>
    <w:rsid w:val="3B5F86B9"/>
    <w:rsid w:val="3B6DB2D2"/>
    <w:rsid w:val="3B79F43A"/>
    <w:rsid w:val="3B7DE49F"/>
    <w:rsid w:val="3B7E821B"/>
    <w:rsid w:val="3BD7B1A1"/>
    <w:rsid w:val="3BDFB6FF"/>
    <w:rsid w:val="3BFECFC1"/>
    <w:rsid w:val="3C6F7261"/>
    <w:rsid w:val="3CC55717"/>
    <w:rsid w:val="3CFEF5F8"/>
    <w:rsid w:val="3CFFE11D"/>
    <w:rsid w:val="3DEF30BF"/>
    <w:rsid w:val="3DFD2F6F"/>
    <w:rsid w:val="3DFFE418"/>
    <w:rsid w:val="3E6D5D56"/>
    <w:rsid w:val="3E7F1FDE"/>
    <w:rsid w:val="3EE7955C"/>
    <w:rsid w:val="3EF8FDE9"/>
    <w:rsid w:val="3EF914A6"/>
    <w:rsid w:val="3EFCDF76"/>
    <w:rsid w:val="3EFD6CA9"/>
    <w:rsid w:val="3F6F62FF"/>
    <w:rsid w:val="3F6F81EF"/>
    <w:rsid w:val="3F778C8B"/>
    <w:rsid w:val="3F7E95DF"/>
    <w:rsid w:val="3F7F1C2F"/>
    <w:rsid w:val="3F9766F0"/>
    <w:rsid w:val="3FAF3042"/>
    <w:rsid w:val="3FAFFCDD"/>
    <w:rsid w:val="3FB725CF"/>
    <w:rsid w:val="3FBB4DDB"/>
    <w:rsid w:val="3FBF279F"/>
    <w:rsid w:val="3FBF5E17"/>
    <w:rsid w:val="3FBFE515"/>
    <w:rsid w:val="3FCEB6B2"/>
    <w:rsid w:val="3FD6192C"/>
    <w:rsid w:val="3FD74AA8"/>
    <w:rsid w:val="3FD75655"/>
    <w:rsid w:val="3FE33904"/>
    <w:rsid w:val="3FED4E51"/>
    <w:rsid w:val="3FEF3EF9"/>
    <w:rsid w:val="3FF1B2E6"/>
    <w:rsid w:val="3FF8F717"/>
    <w:rsid w:val="3FF91531"/>
    <w:rsid w:val="3FFBBBE7"/>
    <w:rsid w:val="3FFDB69D"/>
    <w:rsid w:val="3FFF29EF"/>
    <w:rsid w:val="3FFF4A27"/>
    <w:rsid w:val="3FFF556A"/>
    <w:rsid w:val="3FFFF9CB"/>
    <w:rsid w:val="41EFBFC3"/>
    <w:rsid w:val="43DEEF64"/>
    <w:rsid w:val="4552496F"/>
    <w:rsid w:val="45BDD33C"/>
    <w:rsid w:val="46FFC8BF"/>
    <w:rsid w:val="471F10A4"/>
    <w:rsid w:val="47FD3AF1"/>
    <w:rsid w:val="47FEB1CB"/>
    <w:rsid w:val="489F64B9"/>
    <w:rsid w:val="497F467C"/>
    <w:rsid w:val="4AB6DCCD"/>
    <w:rsid w:val="4ADFC456"/>
    <w:rsid w:val="4B7C0474"/>
    <w:rsid w:val="4BF71133"/>
    <w:rsid w:val="4BFE5321"/>
    <w:rsid w:val="4BFF5F7E"/>
    <w:rsid w:val="4D4F6BCE"/>
    <w:rsid w:val="4DEFC157"/>
    <w:rsid w:val="4DFC13E7"/>
    <w:rsid w:val="4DFCF51C"/>
    <w:rsid w:val="4EAFB2E0"/>
    <w:rsid w:val="4FB1BA59"/>
    <w:rsid w:val="4FDE5D2F"/>
    <w:rsid w:val="4FEF2F20"/>
    <w:rsid w:val="4FF7AD38"/>
    <w:rsid w:val="4FFFEB85"/>
    <w:rsid w:val="50EDE211"/>
    <w:rsid w:val="52FB9F53"/>
    <w:rsid w:val="53B75163"/>
    <w:rsid w:val="53EFA282"/>
    <w:rsid w:val="53FF067C"/>
    <w:rsid w:val="54FA7554"/>
    <w:rsid w:val="55480552"/>
    <w:rsid w:val="55B9F624"/>
    <w:rsid w:val="55CFAA4A"/>
    <w:rsid w:val="577FF91D"/>
    <w:rsid w:val="57A7B18F"/>
    <w:rsid w:val="57D039EE"/>
    <w:rsid w:val="57D7EEE9"/>
    <w:rsid w:val="57ED8E1E"/>
    <w:rsid w:val="57EF3147"/>
    <w:rsid w:val="57F7E934"/>
    <w:rsid w:val="57FF2576"/>
    <w:rsid w:val="57FF38AF"/>
    <w:rsid w:val="5827027D"/>
    <w:rsid w:val="590824D3"/>
    <w:rsid w:val="595FEC68"/>
    <w:rsid w:val="59F69924"/>
    <w:rsid w:val="5AEF038C"/>
    <w:rsid w:val="5B1F60BB"/>
    <w:rsid w:val="5B4FB775"/>
    <w:rsid w:val="5B742026"/>
    <w:rsid w:val="5B7A7E42"/>
    <w:rsid w:val="5BD76945"/>
    <w:rsid w:val="5BEFF33B"/>
    <w:rsid w:val="5BFB9A8E"/>
    <w:rsid w:val="5BFE79DE"/>
    <w:rsid w:val="5BFF906B"/>
    <w:rsid w:val="5CB6C082"/>
    <w:rsid w:val="5D5F019C"/>
    <w:rsid w:val="5D65789F"/>
    <w:rsid w:val="5D9FCEDF"/>
    <w:rsid w:val="5DB510A6"/>
    <w:rsid w:val="5DD25CD3"/>
    <w:rsid w:val="5DDF175F"/>
    <w:rsid w:val="5DF3618C"/>
    <w:rsid w:val="5DF7C776"/>
    <w:rsid w:val="5DFD8495"/>
    <w:rsid w:val="5DFDEDDD"/>
    <w:rsid w:val="5DFF5741"/>
    <w:rsid w:val="5E4D6149"/>
    <w:rsid w:val="5E5BBEF9"/>
    <w:rsid w:val="5E5EA2BF"/>
    <w:rsid w:val="5E7F7ED5"/>
    <w:rsid w:val="5EBF5988"/>
    <w:rsid w:val="5ED7394E"/>
    <w:rsid w:val="5EEF2330"/>
    <w:rsid w:val="5EF74607"/>
    <w:rsid w:val="5F3E113F"/>
    <w:rsid w:val="5F73A824"/>
    <w:rsid w:val="5F78BEAC"/>
    <w:rsid w:val="5FAE9E55"/>
    <w:rsid w:val="5FBE999D"/>
    <w:rsid w:val="5FBED625"/>
    <w:rsid w:val="5FDD0E91"/>
    <w:rsid w:val="5FDE26EB"/>
    <w:rsid w:val="5FDF9B4B"/>
    <w:rsid w:val="5FDFE3DE"/>
    <w:rsid w:val="5FF7E967"/>
    <w:rsid w:val="5FFA331F"/>
    <w:rsid w:val="5FFAFFEF"/>
    <w:rsid w:val="5FFBA485"/>
    <w:rsid w:val="5FFBD307"/>
    <w:rsid w:val="5FFCA8AE"/>
    <w:rsid w:val="5FFE09EE"/>
    <w:rsid w:val="5FFF91A0"/>
    <w:rsid w:val="5FFFE7B2"/>
    <w:rsid w:val="5FFFF7B7"/>
    <w:rsid w:val="617526CF"/>
    <w:rsid w:val="629C5777"/>
    <w:rsid w:val="62BD1270"/>
    <w:rsid w:val="631B3327"/>
    <w:rsid w:val="63668724"/>
    <w:rsid w:val="646D08D4"/>
    <w:rsid w:val="647700EC"/>
    <w:rsid w:val="653B31F4"/>
    <w:rsid w:val="655F3448"/>
    <w:rsid w:val="65BFD3CD"/>
    <w:rsid w:val="66D9E5B4"/>
    <w:rsid w:val="6707EC2D"/>
    <w:rsid w:val="67713D5A"/>
    <w:rsid w:val="677F4127"/>
    <w:rsid w:val="677F695A"/>
    <w:rsid w:val="678FC405"/>
    <w:rsid w:val="679D8073"/>
    <w:rsid w:val="67DDCE32"/>
    <w:rsid w:val="67DED7CF"/>
    <w:rsid w:val="67DF5385"/>
    <w:rsid w:val="67DFCB43"/>
    <w:rsid w:val="67F8436E"/>
    <w:rsid w:val="67FD4DB8"/>
    <w:rsid w:val="696F37DF"/>
    <w:rsid w:val="69DA7573"/>
    <w:rsid w:val="69F5B5C7"/>
    <w:rsid w:val="69FD903F"/>
    <w:rsid w:val="6A7FA0D7"/>
    <w:rsid w:val="6B6C529C"/>
    <w:rsid w:val="6BAE5934"/>
    <w:rsid w:val="6BD32DC4"/>
    <w:rsid w:val="6BD5C8AE"/>
    <w:rsid w:val="6BFEBF5B"/>
    <w:rsid w:val="6C4FAB99"/>
    <w:rsid w:val="6CECB50E"/>
    <w:rsid w:val="6CF3849E"/>
    <w:rsid w:val="6D756B3E"/>
    <w:rsid w:val="6DBF98C3"/>
    <w:rsid w:val="6DDC461C"/>
    <w:rsid w:val="6EF63F00"/>
    <w:rsid w:val="6EF7BFCA"/>
    <w:rsid w:val="6EF7E1FC"/>
    <w:rsid w:val="6EFC2237"/>
    <w:rsid w:val="6EFF9115"/>
    <w:rsid w:val="6F12BD7F"/>
    <w:rsid w:val="6F379EB9"/>
    <w:rsid w:val="6F3DF9F5"/>
    <w:rsid w:val="6F670685"/>
    <w:rsid w:val="6F9763C5"/>
    <w:rsid w:val="6FA70124"/>
    <w:rsid w:val="6FBC0D8D"/>
    <w:rsid w:val="6FBEFE7A"/>
    <w:rsid w:val="6FBF77FE"/>
    <w:rsid w:val="6FCEA922"/>
    <w:rsid w:val="6FD96D1D"/>
    <w:rsid w:val="6FDFDC67"/>
    <w:rsid w:val="6FEBB6E4"/>
    <w:rsid w:val="6FEFA99F"/>
    <w:rsid w:val="6FF35D59"/>
    <w:rsid w:val="6FF79809"/>
    <w:rsid w:val="6FF7E06F"/>
    <w:rsid w:val="6FF9F95E"/>
    <w:rsid w:val="6FFBB48A"/>
    <w:rsid w:val="6FFDA0BC"/>
    <w:rsid w:val="6FFDEE53"/>
    <w:rsid w:val="6FFE1179"/>
    <w:rsid w:val="6FFFC012"/>
    <w:rsid w:val="70774F8C"/>
    <w:rsid w:val="70E716C2"/>
    <w:rsid w:val="71DB8341"/>
    <w:rsid w:val="723E27A8"/>
    <w:rsid w:val="72995ED3"/>
    <w:rsid w:val="72AF9C71"/>
    <w:rsid w:val="7377DFBB"/>
    <w:rsid w:val="73837308"/>
    <w:rsid w:val="73D7A0E0"/>
    <w:rsid w:val="73D7FB20"/>
    <w:rsid w:val="73E39628"/>
    <w:rsid w:val="73F75A0A"/>
    <w:rsid w:val="73F7F092"/>
    <w:rsid w:val="73FB00D0"/>
    <w:rsid w:val="73FF7541"/>
    <w:rsid w:val="7475328E"/>
    <w:rsid w:val="74BD587D"/>
    <w:rsid w:val="74D7B56D"/>
    <w:rsid w:val="74E2031C"/>
    <w:rsid w:val="74FB269A"/>
    <w:rsid w:val="753E2847"/>
    <w:rsid w:val="75B5273B"/>
    <w:rsid w:val="75DA4AA0"/>
    <w:rsid w:val="75FC1581"/>
    <w:rsid w:val="75FF8D96"/>
    <w:rsid w:val="767CEF66"/>
    <w:rsid w:val="767F43AB"/>
    <w:rsid w:val="767F7DBD"/>
    <w:rsid w:val="76B51F9A"/>
    <w:rsid w:val="76FB6E90"/>
    <w:rsid w:val="773472FD"/>
    <w:rsid w:val="7737E868"/>
    <w:rsid w:val="773D5A9A"/>
    <w:rsid w:val="775E1D60"/>
    <w:rsid w:val="776E4361"/>
    <w:rsid w:val="779149A5"/>
    <w:rsid w:val="77B32B9F"/>
    <w:rsid w:val="77BF5AA1"/>
    <w:rsid w:val="77C7B927"/>
    <w:rsid w:val="77D712C5"/>
    <w:rsid w:val="77DCDBB2"/>
    <w:rsid w:val="77E74E47"/>
    <w:rsid w:val="77E792A3"/>
    <w:rsid w:val="77ED6644"/>
    <w:rsid w:val="77F69272"/>
    <w:rsid w:val="77FB8D01"/>
    <w:rsid w:val="77FD5A2B"/>
    <w:rsid w:val="77FE7A66"/>
    <w:rsid w:val="77FF49F1"/>
    <w:rsid w:val="77FF8585"/>
    <w:rsid w:val="783B77E7"/>
    <w:rsid w:val="793760CB"/>
    <w:rsid w:val="795F8AE1"/>
    <w:rsid w:val="797742BE"/>
    <w:rsid w:val="799E8963"/>
    <w:rsid w:val="79ADA6D0"/>
    <w:rsid w:val="79AF6F2C"/>
    <w:rsid w:val="79BF51B4"/>
    <w:rsid w:val="79DDBCC1"/>
    <w:rsid w:val="7A0F0508"/>
    <w:rsid w:val="7A6FDA06"/>
    <w:rsid w:val="7A7F6191"/>
    <w:rsid w:val="7A8F7F06"/>
    <w:rsid w:val="7AA17FDB"/>
    <w:rsid w:val="7AD2B251"/>
    <w:rsid w:val="7ADBBEFB"/>
    <w:rsid w:val="7AED5AAA"/>
    <w:rsid w:val="7B271FB3"/>
    <w:rsid w:val="7B37EDD9"/>
    <w:rsid w:val="7B5D13E4"/>
    <w:rsid w:val="7B5F5430"/>
    <w:rsid w:val="7B65FB2C"/>
    <w:rsid w:val="7B6DA2F3"/>
    <w:rsid w:val="7B6E719E"/>
    <w:rsid w:val="7B77B983"/>
    <w:rsid w:val="7B7D01E1"/>
    <w:rsid w:val="7B7E0CBA"/>
    <w:rsid w:val="7B7EF101"/>
    <w:rsid w:val="7B7F5DF0"/>
    <w:rsid w:val="7BBE16D0"/>
    <w:rsid w:val="7BCB009D"/>
    <w:rsid w:val="7BD5386D"/>
    <w:rsid w:val="7BDAD057"/>
    <w:rsid w:val="7BDB91AA"/>
    <w:rsid w:val="7BDD34AD"/>
    <w:rsid w:val="7BDFC3DD"/>
    <w:rsid w:val="7BE1E483"/>
    <w:rsid w:val="7BE7C51B"/>
    <w:rsid w:val="7BF7D5C4"/>
    <w:rsid w:val="7BFB9A6D"/>
    <w:rsid w:val="7BFDB853"/>
    <w:rsid w:val="7C34CEC8"/>
    <w:rsid w:val="7C768E5E"/>
    <w:rsid w:val="7CF99F17"/>
    <w:rsid w:val="7CFA46D9"/>
    <w:rsid w:val="7CFA88A4"/>
    <w:rsid w:val="7CFB72E5"/>
    <w:rsid w:val="7CFF0590"/>
    <w:rsid w:val="7CFF2B1F"/>
    <w:rsid w:val="7D2FA709"/>
    <w:rsid w:val="7D6382C6"/>
    <w:rsid w:val="7D6F3BF8"/>
    <w:rsid w:val="7D6F92B1"/>
    <w:rsid w:val="7D6FFFB1"/>
    <w:rsid w:val="7D7F2473"/>
    <w:rsid w:val="7DAF4E46"/>
    <w:rsid w:val="7DC459F7"/>
    <w:rsid w:val="7DD044BB"/>
    <w:rsid w:val="7DDB2470"/>
    <w:rsid w:val="7DDF37AE"/>
    <w:rsid w:val="7DE39DBA"/>
    <w:rsid w:val="7DEF1E08"/>
    <w:rsid w:val="7DF166E3"/>
    <w:rsid w:val="7DF5A2FD"/>
    <w:rsid w:val="7DF60F02"/>
    <w:rsid w:val="7DF74EB9"/>
    <w:rsid w:val="7DFD983C"/>
    <w:rsid w:val="7DFDDE94"/>
    <w:rsid w:val="7DFE2561"/>
    <w:rsid w:val="7DFF3D59"/>
    <w:rsid w:val="7DFF5C12"/>
    <w:rsid w:val="7E33D662"/>
    <w:rsid w:val="7E5751C4"/>
    <w:rsid w:val="7E5A22F8"/>
    <w:rsid w:val="7E5DC742"/>
    <w:rsid w:val="7E5FABC6"/>
    <w:rsid w:val="7E6E027D"/>
    <w:rsid w:val="7E7B81A0"/>
    <w:rsid w:val="7E7F13CF"/>
    <w:rsid w:val="7E7FB46E"/>
    <w:rsid w:val="7EB5F480"/>
    <w:rsid w:val="7EBCA386"/>
    <w:rsid w:val="7EBD06D3"/>
    <w:rsid w:val="7EBFAA74"/>
    <w:rsid w:val="7EDFCDC6"/>
    <w:rsid w:val="7EE9759D"/>
    <w:rsid w:val="7EF7CEDF"/>
    <w:rsid w:val="7EF7F027"/>
    <w:rsid w:val="7EFB7121"/>
    <w:rsid w:val="7EFBDE77"/>
    <w:rsid w:val="7EFD2118"/>
    <w:rsid w:val="7EFD4560"/>
    <w:rsid w:val="7EFF1F79"/>
    <w:rsid w:val="7EFF3660"/>
    <w:rsid w:val="7EFFC3E9"/>
    <w:rsid w:val="7EFFD3C3"/>
    <w:rsid w:val="7F1B16C0"/>
    <w:rsid w:val="7F2D7850"/>
    <w:rsid w:val="7F313657"/>
    <w:rsid w:val="7F371436"/>
    <w:rsid w:val="7F3A2D6D"/>
    <w:rsid w:val="7F4FDC76"/>
    <w:rsid w:val="7F5B9C1E"/>
    <w:rsid w:val="7F5F203E"/>
    <w:rsid w:val="7F5FD76E"/>
    <w:rsid w:val="7F64008F"/>
    <w:rsid w:val="7F6A6F50"/>
    <w:rsid w:val="7F6D7446"/>
    <w:rsid w:val="7F733EEE"/>
    <w:rsid w:val="7F737E09"/>
    <w:rsid w:val="7F774967"/>
    <w:rsid w:val="7F777F6E"/>
    <w:rsid w:val="7F7B1A1C"/>
    <w:rsid w:val="7F7FCAAA"/>
    <w:rsid w:val="7F9F4499"/>
    <w:rsid w:val="7FAF9809"/>
    <w:rsid w:val="7FB4E0B0"/>
    <w:rsid w:val="7FBBA3C9"/>
    <w:rsid w:val="7FBE11A9"/>
    <w:rsid w:val="7FBEA6FE"/>
    <w:rsid w:val="7FBF04FC"/>
    <w:rsid w:val="7FBF59D5"/>
    <w:rsid w:val="7FBFCCBE"/>
    <w:rsid w:val="7FBFE349"/>
    <w:rsid w:val="7FCB1589"/>
    <w:rsid w:val="7FCFDAD9"/>
    <w:rsid w:val="7FD918E0"/>
    <w:rsid w:val="7FD9751A"/>
    <w:rsid w:val="7FDC2242"/>
    <w:rsid w:val="7FDE5B77"/>
    <w:rsid w:val="7FDF3135"/>
    <w:rsid w:val="7FE2E432"/>
    <w:rsid w:val="7FE763FC"/>
    <w:rsid w:val="7FECEF60"/>
    <w:rsid w:val="7FED385F"/>
    <w:rsid w:val="7FEE2260"/>
    <w:rsid w:val="7FEE5929"/>
    <w:rsid w:val="7FEEAA8D"/>
    <w:rsid w:val="7FEF0304"/>
    <w:rsid w:val="7FEF14F7"/>
    <w:rsid w:val="7FEF534E"/>
    <w:rsid w:val="7FEF5E85"/>
    <w:rsid w:val="7FF27EE0"/>
    <w:rsid w:val="7FF7D779"/>
    <w:rsid w:val="7FF85AA9"/>
    <w:rsid w:val="7FF96157"/>
    <w:rsid w:val="7FFA88FD"/>
    <w:rsid w:val="7FFB4133"/>
    <w:rsid w:val="7FFB65C9"/>
    <w:rsid w:val="7FFB9CEB"/>
    <w:rsid w:val="7FFB9D9C"/>
    <w:rsid w:val="7FFBF029"/>
    <w:rsid w:val="7FFBF8B1"/>
    <w:rsid w:val="7FFD2F29"/>
    <w:rsid w:val="7FFD45E5"/>
    <w:rsid w:val="7FFEED34"/>
    <w:rsid w:val="7FFF6DD2"/>
    <w:rsid w:val="7FFF7124"/>
    <w:rsid w:val="7FFF845A"/>
    <w:rsid w:val="7FFFABC7"/>
    <w:rsid w:val="7FFFCED5"/>
    <w:rsid w:val="7FFFDBD7"/>
    <w:rsid w:val="8AAD4929"/>
    <w:rsid w:val="8AAEDC4A"/>
    <w:rsid w:val="8B6FB730"/>
    <w:rsid w:val="8EF280A6"/>
    <w:rsid w:val="8F758009"/>
    <w:rsid w:val="8FFF8585"/>
    <w:rsid w:val="93EB4003"/>
    <w:rsid w:val="93EF18A6"/>
    <w:rsid w:val="95EC1350"/>
    <w:rsid w:val="95F7AE6C"/>
    <w:rsid w:val="96DB09A7"/>
    <w:rsid w:val="97BD62E6"/>
    <w:rsid w:val="97BDF78A"/>
    <w:rsid w:val="9ABE91C4"/>
    <w:rsid w:val="9B576DB0"/>
    <w:rsid w:val="9BBD4D66"/>
    <w:rsid w:val="9BD63AEB"/>
    <w:rsid w:val="9BE77CAC"/>
    <w:rsid w:val="9BED0291"/>
    <w:rsid w:val="9CFF6218"/>
    <w:rsid w:val="9DFA5EDA"/>
    <w:rsid w:val="9E1F6A32"/>
    <w:rsid w:val="9E48EF43"/>
    <w:rsid w:val="9E6BE235"/>
    <w:rsid w:val="9EC7BBFD"/>
    <w:rsid w:val="9ED75EF0"/>
    <w:rsid w:val="9F37C561"/>
    <w:rsid w:val="9FAF335A"/>
    <w:rsid w:val="9FB16775"/>
    <w:rsid w:val="9FBD03CC"/>
    <w:rsid w:val="9FBD1C8C"/>
    <w:rsid w:val="9FEED82C"/>
    <w:rsid w:val="9FF73057"/>
    <w:rsid w:val="9FFD49F7"/>
    <w:rsid w:val="9FFFC4E7"/>
    <w:rsid w:val="A267B630"/>
    <w:rsid w:val="A56A111F"/>
    <w:rsid w:val="A633D0E9"/>
    <w:rsid w:val="A6BF21B1"/>
    <w:rsid w:val="A6FE3998"/>
    <w:rsid w:val="A77D226B"/>
    <w:rsid w:val="A7F34552"/>
    <w:rsid w:val="A83342ED"/>
    <w:rsid w:val="AA4F592C"/>
    <w:rsid w:val="AB790FD5"/>
    <w:rsid w:val="ABBF7881"/>
    <w:rsid w:val="ABDF2A57"/>
    <w:rsid w:val="AD7D40FE"/>
    <w:rsid w:val="ADAABB80"/>
    <w:rsid w:val="ADBF1FF9"/>
    <w:rsid w:val="ADDF0727"/>
    <w:rsid w:val="ADEFBD65"/>
    <w:rsid w:val="ADFA1565"/>
    <w:rsid w:val="AE3C6A83"/>
    <w:rsid w:val="AE7C01F2"/>
    <w:rsid w:val="AEA7D6CC"/>
    <w:rsid w:val="AEC7E244"/>
    <w:rsid w:val="AEFF554F"/>
    <w:rsid w:val="AF4CE4B1"/>
    <w:rsid w:val="AF5FBCB6"/>
    <w:rsid w:val="AF9FCA83"/>
    <w:rsid w:val="AFCF6831"/>
    <w:rsid w:val="AFEB94E9"/>
    <w:rsid w:val="AFFBD025"/>
    <w:rsid w:val="B2FD53FD"/>
    <w:rsid w:val="B3DDF88E"/>
    <w:rsid w:val="B3F706A1"/>
    <w:rsid w:val="B4BBBDCB"/>
    <w:rsid w:val="B65B48F1"/>
    <w:rsid w:val="B73802CE"/>
    <w:rsid w:val="B73F5A98"/>
    <w:rsid w:val="B76B24E2"/>
    <w:rsid w:val="B77FC0B7"/>
    <w:rsid w:val="B7EB969C"/>
    <w:rsid w:val="B7FBD093"/>
    <w:rsid w:val="B9947948"/>
    <w:rsid w:val="BA76DBF5"/>
    <w:rsid w:val="BB3D6AA6"/>
    <w:rsid w:val="BB7A5D31"/>
    <w:rsid w:val="BBD36F00"/>
    <w:rsid w:val="BBDE67AB"/>
    <w:rsid w:val="BBDF5AF6"/>
    <w:rsid w:val="BBF74461"/>
    <w:rsid w:val="BBFCB324"/>
    <w:rsid w:val="BC75803C"/>
    <w:rsid w:val="BCD614ED"/>
    <w:rsid w:val="BCFBEC6F"/>
    <w:rsid w:val="BCFE35D3"/>
    <w:rsid w:val="BD37C9B2"/>
    <w:rsid w:val="BD6F856F"/>
    <w:rsid w:val="BD6FF4A1"/>
    <w:rsid w:val="BD9EAAA4"/>
    <w:rsid w:val="BDA57B53"/>
    <w:rsid w:val="BDAFEAED"/>
    <w:rsid w:val="BDF7F454"/>
    <w:rsid w:val="BDFF1A8A"/>
    <w:rsid w:val="BDFF1C21"/>
    <w:rsid w:val="BDFF503E"/>
    <w:rsid w:val="BE3B485B"/>
    <w:rsid w:val="BEAB83BE"/>
    <w:rsid w:val="BEDD0384"/>
    <w:rsid w:val="BEDE81DE"/>
    <w:rsid w:val="BEED543B"/>
    <w:rsid w:val="BEEF53F0"/>
    <w:rsid w:val="BEEFDACE"/>
    <w:rsid w:val="BEFB3964"/>
    <w:rsid w:val="BEFDBBC8"/>
    <w:rsid w:val="BF19B04F"/>
    <w:rsid w:val="BF3F42CB"/>
    <w:rsid w:val="BF5D5C6E"/>
    <w:rsid w:val="BF7DB0B7"/>
    <w:rsid w:val="BF7F6368"/>
    <w:rsid w:val="BF7F9F95"/>
    <w:rsid w:val="BF7FB50F"/>
    <w:rsid w:val="BFA7000E"/>
    <w:rsid w:val="BFBF6B6F"/>
    <w:rsid w:val="BFD39E07"/>
    <w:rsid w:val="BFE6C374"/>
    <w:rsid w:val="BFEB8880"/>
    <w:rsid w:val="BFEFBDEE"/>
    <w:rsid w:val="BFF3495C"/>
    <w:rsid w:val="BFF995CC"/>
    <w:rsid w:val="BFFBF872"/>
    <w:rsid w:val="BFFDB82E"/>
    <w:rsid w:val="BFFED6D0"/>
    <w:rsid w:val="C3BFFB97"/>
    <w:rsid w:val="C3E7B4CB"/>
    <w:rsid w:val="C73BC171"/>
    <w:rsid w:val="C7AF79DB"/>
    <w:rsid w:val="C7E01498"/>
    <w:rsid w:val="C7F1520F"/>
    <w:rsid w:val="C7FDFEE0"/>
    <w:rsid w:val="C9F7CAA5"/>
    <w:rsid w:val="C9FFC586"/>
    <w:rsid w:val="CAFB6393"/>
    <w:rsid w:val="CB6D1F04"/>
    <w:rsid w:val="CBBFDCBC"/>
    <w:rsid w:val="CBDF08AE"/>
    <w:rsid w:val="CDEF8EFB"/>
    <w:rsid w:val="CDFF7941"/>
    <w:rsid w:val="CE3F0A70"/>
    <w:rsid w:val="CEF3477E"/>
    <w:rsid w:val="CFBB63E9"/>
    <w:rsid w:val="CFBCD460"/>
    <w:rsid w:val="CFEDFF06"/>
    <w:rsid w:val="CFFF1930"/>
    <w:rsid w:val="D1565286"/>
    <w:rsid w:val="D1F3EA5B"/>
    <w:rsid w:val="D36A19EE"/>
    <w:rsid w:val="D38D4615"/>
    <w:rsid w:val="D3B95683"/>
    <w:rsid w:val="D3DB45E6"/>
    <w:rsid w:val="D3FEDDFB"/>
    <w:rsid w:val="D4FFC382"/>
    <w:rsid w:val="D5B7DBA1"/>
    <w:rsid w:val="D5FE0B84"/>
    <w:rsid w:val="D5FEFFB8"/>
    <w:rsid w:val="D65F6656"/>
    <w:rsid w:val="D6770EA9"/>
    <w:rsid w:val="D677E38B"/>
    <w:rsid w:val="D67C55E9"/>
    <w:rsid w:val="D67D0CE2"/>
    <w:rsid w:val="D697397D"/>
    <w:rsid w:val="D6F747A3"/>
    <w:rsid w:val="D6FFB8EF"/>
    <w:rsid w:val="D76C4B08"/>
    <w:rsid w:val="D7BBAEF3"/>
    <w:rsid w:val="D7D5FE27"/>
    <w:rsid w:val="D7FFBF55"/>
    <w:rsid w:val="D89E3A63"/>
    <w:rsid w:val="DA7ACDA5"/>
    <w:rsid w:val="DB19D8ED"/>
    <w:rsid w:val="DB1ED851"/>
    <w:rsid w:val="DB97ACE3"/>
    <w:rsid w:val="DBC641D6"/>
    <w:rsid w:val="DBDD9164"/>
    <w:rsid w:val="DBDF4B72"/>
    <w:rsid w:val="DBDF4D2B"/>
    <w:rsid w:val="DBEB644E"/>
    <w:rsid w:val="DBF5B2F9"/>
    <w:rsid w:val="DBFBBFAD"/>
    <w:rsid w:val="DBFD4B6E"/>
    <w:rsid w:val="DBFFAA79"/>
    <w:rsid w:val="DBFFF687"/>
    <w:rsid w:val="DC8D4C5A"/>
    <w:rsid w:val="DCB6E155"/>
    <w:rsid w:val="DCDD35F6"/>
    <w:rsid w:val="DCF7AA28"/>
    <w:rsid w:val="DCFBBFDF"/>
    <w:rsid w:val="DD6F66A1"/>
    <w:rsid w:val="DDA38A59"/>
    <w:rsid w:val="DDADF18D"/>
    <w:rsid w:val="DDBFA223"/>
    <w:rsid w:val="DDEF89C9"/>
    <w:rsid w:val="DDF82AC7"/>
    <w:rsid w:val="DDFE6161"/>
    <w:rsid w:val="DE6DF622"/>
    <w:rsid w:val="DE6F51D6"/>
    <w:rsid w:val="DE7C3563"/>
    <w:rsid w:val="DEAB6DF9"/>
    <w:rsid w:val="DEBF1EFA"/>
    <w:rsid w:val="DECAE159"/>
    <w:rsid w:val="DED77D6A"/>
    <w:rsid w:val="DEE58BC5"/>
    <w:rsid w:val="DEEEC42B"/>
    <w:rsid w:val="DEFD3D23"/>
    <w:rsid w:val="DEFFF77A"/>
    <w:rsid w:val="DF5BC474"/>
    <w:rsid w:val="DF65A055"/>
    <w:rsid w:val="DF7FC9D3"/>
    <w:rsid w:val="DFA92F6E"/>
    <w:rsid w:val="DFAF1656"/>
    <w:rsid w:val="DFAFBC15"/>
    <w:rsid w:val="DFB9704F"/>
    <w:rsid w:val="DFBB17B1"/>
    <w:rsid w:val="DFBB3727"/>
    <w:rsid w:val="DFBF2AAB"/>
    <w:rsid w:val="DFD53C4B"/>
    <w:rsid w:val="DFD72E32"/>
    <w:rsid w:val="DFDF3B5C"/>
    <w:rsid w:val="DFE4DFDD"/>
    <w:rsid w:val="DFEE7285"/>
    <w:rsid w:val="DFFB2ED2"/>
    <w:rsid w:val="DFFB34EA"/>
    <w:rsid w:val="DFFF022D"/>
    <w:rsid w:val="E2DE410A"/>
    <w:rsid w:val="E37FE8C8"/>
    <w:rsid w:val="E3BBF1BE"/>
    <w:rsid w:val="E3BD0121"/>
    <w:rsid w:val="E3F83B4E"/>
    <w:rsid w:val="E5BFD840"/>
    <w:rsid w:val="E5DAAD40"/>
    <w:rsid w:val="E5EEA32C"/>
    <w:rsid w:val="E66BFBCB"/>
    <w:rsid w:val="E6F30568"/>
    <w:rsid w:val="E74BE400"/>
    <w:rsid w:val="E75FF04A"/>
    <w:rsid w:val="E7CF56F4"/>
    <w:rsid w:val="E7E7EB4D"/>
    <w:rsid w:val="E7EF9863"/>
    <w:rsid w:val="E7FFC31C"/>
    <w:rsid w:val="E7FFDB3A"/>
    <w:rsid w:val="E8E6B040"/>
    <w:rsid w:val="E94D150A"/>
    <w:rsid w:val="E97BE43F"/>
    <w:rsid w:val="EAF9A1AE"/>
    <w:rsid w:val="EAFFCBBB"/>
    <w:rsid w:val="EB5B071C"/>
    <w:rsid w:val="EB77933C"/>
    <w:rsid w:val="EB7B1717"/>
    <w:rsid w:val="EB7FD993"/>
    <w:rsid w:val="EBCF7E81"/>
    <w:rsid w:val="ECBF6CFE"/>
    <w:rsid w:val="ECD6CCD1"/>
    <w:rsid w:val="ECDF7ABA"/>
    <w:rsid w:val="ED1F4091"/>
    <w:rsid w:val="EDD457F8"/>
    <w:rsid w:val="EDDBEE66"/>
    <w:rsid w:val="EDF2056B"/>
    <w:rsid w:val="EDF58FE2"/>
    <w:rsid w:val="EDFD4892"/>
    <w:rsid w:val="EDFE34A4"/>
    <w:rsid w:val="EDFF37BB"/>
    <w:rsid w:val="EE27EF73"/>
    <w:rsid w:val="EE761AAA"/>
    <w:rsid w:val="EE7B350D"/>
    <w:rsid w:val="EE7F84B0"/>
    <w:rsid w:val="EEDCA9D8"/>
    <w:rsid w:val="EEF325A3"/>
    <w:rsid w:val="EEF7634E"/>
    <w:rsid w:val="EEF77A22"/>
    <w:rsid w:val="EEFA5B6B"/>
    <w:rsid w:val="EEFFA755"/>
    <w:rsid w:val="EF3DF8C7"/>
    <w:rsid w:val="EF692472"/>
    <w:rsid w:val="EF9EDB69"/>
    <w:rsid w:val="EFB70F1F"/>
    <w:rsid w:val="EFBD502B"/>
    <w:rsid w:val="EFCD925F"/>
    <w:rsid w:val="EFD50620"/>
    <w:rsid w:val="EFDF2B9A"/>
    <w:rsid w:val="EFE65291"/>
    <w:rsid w:val="EFE76E98"/>
    <w:rsid w:val="EFEF2A9F"/>
    <w:rsid w:val="EFF85737"/>
    <w:rsid w:val="EFFB6BB3"/>
    <w:rsid w:val="F0FDF67F"/>
    <w:rsid w:val="F16E2E85"/>
    <w:rsid w:val="F1A9B188"/>
    <w:rsid w:val="F1DFC042"/>
    <w:rsid w:val="F1FF8578"/>
    <w:rsid w:val="F27F86CF"/>
    <w:rsid w:val="F2DCA9FC"/>
    <w:rsid w:val="F2FEA44F"/>
    <w:rsid w:val="F36B39F1"/>
    <w:rsid w:val="F37FA9E0"/>
    <w:rsid w:val="F387BF1A"/>
    <w:rsid w:val="F3BF2F3E"/>
    <w:rsid w:val="F3EF48FF"/>
    <w:rsid w:val="F3EFAC62"/>
    <w:rsid w:val="F3F5206B"/>
    <w:rsid w:val="F3F62346"/>
    <w:rsid w:val="F3F727A5"/>
    <w:rsid w:val="F3FBF4E4"/>
    <w:rsid w:val="F3FFADE4"/>
    <w:rsid w:val="F4E60161"/>
    <w:rsid w:val="F4F798C6"/>
    <w:rsid w:val="F5B7542D"/>
    <w:rsid w:val="F5CF01CC"/>
    <w:rsid w:val="F5DF2D41"/>
    <w:rsid w:val="F5FA345C"/>
    <w:rsid w:val="F616797F"/>
    <w:rsid w:val="F6274E86"/>
    <w:rsid w:val="F66CA8E6"/>
    <w:rsid w:val="F67F7BA7"/>
    <w:rsid w:val="F6BDCEE6"/>
    <w:rsid w:val="F6EA52A3"/>
    <w:rsid w:val="F6FF6DC1"/>
    <w:rsid w:val="F6FFDDA7"/>
    <w:rsid w:val="F73BFEDA"/>
    <w:rsid w:val="F77E95EA"/>
    <w:rsid w:val="F78EE747"/>
    <w:rsid w:val="F79D23E6"/>
    <w:rsid w:val="F7AAEBFD"/>
    <w:rsid w:val="F7B5F4F7"/>
    <w:rsid w:val="F7BE6E77"/>
    <w:rsid w:val="F7DF123E"/>
    <w:rsid w:val="F7F84D85"/>
    <w:rsid w:val="F7FDCBB8"/>
    <w:rsid w:val="F7FF4058"/>
    <w:rsid w:val="F7FF47B7"/>
    <w:rsid w:val="F7FF52E0"/>
    <w:rsid w:val="F8FFCE59"/>
    <w:rsid w:val="F95F3E9F"/>
    <w:rsid w:val="F9B3CC0E"/>
    <w:rsid w:val="F9BA24FB"/>
    <w:rsid w:val="F9D97E04"/>
    <w:rsid w:val="F9EB3B78"/>
    <w:rsid w:val="F9F9E82B"/>
    <w:rsid w:val="FA5B4EB5"/>
    <w:rsid w:val="FA6BA979"/>
    <w:rsid w:val="FA7DD2F7"/>
    <w:rsid w:val="FADF7691"/>
    <w:rsid w:val="FAEEB367"/>
    <w:rsid w:val="FAF5D34E"/>
    <w:rsid w:val="FAFB0A57"/>
    <w:rsid w:val="FAFF822C"/>
    <w:rsid w:val="FB1E796A"/>
    <w:rsid w:val="FB3DFE31"/>
    <w:rsid w:val="FB6B9AC1"/>
    <w:rsid w:val="FB7A334F"/>
    <w:rsid w:val="FBBF1525"/>
    <w:rsid w:val="FBBFB8D6"/>
    <w:rsid w:val="FBDEF6BA"/>
    <w:rsid w:val="FBDF5774"/>
    <w:rsid w:val="FBDF6E9F"/>
    <w:rsid w:val="FBE9283F"/>
    <w:rsid w:val="FBEFE377"/>
    <w:rsid w:val="FBF16CB9"/>
    <w:rsid w:val="FBF9495A"/>
    <w:rsid w:val="FBF9F0B4"/>
    <w:rsid w:val="FBFD03D4"/>
    <w:rsid w:val="FC2E2C38"/>
    <w:rsid w:val="FC7FFF18"/>
    <w:rsid w:val="FCDFF0E4"/>
    <w:rsid w:val="FCED6E87"/>
    <w:rsid w:val="FCFA3A5E"/>
    <w:rsid w:val="FD5FD5D4"/>
    <w:rsid w:val="FD693DDA"/>
    <w:rsid w:val="FD6E6874"/>
    <w:rsid w:val="FD74D45A"/>
    <w:rsid w:val="FD75BB39"/>
    <w:rsid w:val="FD7F3663"/>
    <w:rsid w:val="FD7F4BF4"/>
    <w:rsid w:val="FD7F9104"/>
    <w:rsid w:val="FD9EF14F"/>
    <w:rsid w:val="FDB8363D"/>
    <w:rsid w:val="FDBC5155"/>
    <w:rsid w:val="FDCE17DD"/>
    <w:rsid w:val="FDD7E23D"/>
    <w:rsid w:val="FDDD28AA"/>
    <w:rsid w:val="FDEBC88A"/>
    <w:rsid w:val="FDEF4408"/>
    <w:rsid w:val="FDF7B1B5"/>
    <w:rsid w:val="FDFB229C"/>
    <w:rsid w:val="FE3A510B"/>
    <w:rsid w:val="FE3BEA30"/>
    <w:rsid w:val="FE5AD8D4"/>
    <w:rsid w:val="FE6F62CB"/>
    <w:rsid w:val="FE79630F"/>
    <w:rsid w:val="FE7F7465"/>
    <w:rsid w:val="FE7F796D"/>
    <w:rsid w:val="FEAF55DB"/>
    <w:rsid w:val="FED5DA97"/>
    <w:rsid w:val="FED73D88"/>
    <w:rsid w:val="FEDA8832"/>
    <w:rsid w:val="FEDDB73D"/>
    <w:rsid w:val="FEDE6718"/>
    <w:rsid w:val="FEDF41B6"/>
    <w:rsid w:val="FEDF59DD"/>
    <w:rsid w:val="FEDF821C"/>
    <w:rsid w:val="FEEBC3C2"/>
    <w:rsid w:val="FEF3082A"/>
    <w:rsid w:val="FEFAE443"/>
    <w:rsid w:val="FEFB37BA"/>
    <w:rsid w:val="FEFF233C"/>
    <w:rsid w:val="FEFFCB6B"/>
    <w:rsid w:val="FF1A2D53"/>
    <w:rsid w:val="FF1A7051"/>
    <w:rsid w:val="FF35119C"/>
    <w:rsid w:val="FF351334"/>
    <w:rsid w:val="FF3F26B8"/>
    <w:rsid w:val="FF4E00DB"/>
    <w:rsid w:val="FF4E41F2"/>
    <w:rsid w:val="FF595397"/>
    <w:rsid w:val="FF5FA219"/>
    <w:rsid w:val="FF739DF8"/>
    <w:rsid w:val="FF757049"/>
    <w:rsid w:val="FF7748CE"/>
    <w:rsid w:val="FF7B0B19"/>
    <w:rsid w:val="FF7BAB3F"/>
    <w:rsid w:val="FF7D09CC"/>
    <w:rsid w:val="FF7D81F6"/>
    <w:rsid w:val="FF7F77D5"/>
    <w:rsid w:val="FF7F7EF6"/>
    <w:rsid w:val="FF7FD452"/>
    <w:rsid w:val="FF86FFD7"/>
    <w:rsid w:val="FF9B61FE"/>
    <w:rsid w:val="FF9F65DC"/>
    <w:rsid w:val="FFAFBA0B"/>
    <w:rsid w:val="FFB03C04"/>
    <w:rsid w:val="FFB705A3"/>
    <w:rsid w:val="FFB76C8E"/>
    <w:rsid w:val="FFCB0672"/>
    <w:rsid w:val="FFCCEFB3"/>
    <w:rsid w:val="FFCFAA2F"/>
    <w:rsid w:val="FFD650C4"/>
    <w:rsid w:val="FFD6ED12"/>
    <w:rsid w:val="FFDA0692"/>
    <w:rsid w:val="FFDB6A6E"/>
    <w:rsid w:val="FFDDBE1D"/>
    <w:rsid w:val="FFDE0E50"/>
    <w:rsid w:val="FFDE2A93"/>
    <w:rsid w:val="FFDEB270"/>
    <w:rsid w:val="FFDF285B"/>
    <w:rsid w:val="FFDF72FE"/>
    <w:rsid w:val="FFDF990E"/>
    <w:rsid w:val="FFE861CC"/>
    <w:rsid w:val="FFE92F29"/>
    <w:rsid w:val="FFEBA266"/>
    <w:rsid w:val="FFEE618A"/>
    <w:rsid w:val="FFEF4446"/>
    <w:rsid w:val="FFF26B05"/>
    <w:rsid w:val="FFF30615"/>
    <w:rsid w:val="FFF47E86"/>
    <w:rsid w:val="FFF4B650"/>
    <w:rsid w:val="FFF519A5"/>
    <w:rsid w:val="FFF7167E"/>
    <w:rsid w:val="FFF7391E"/>
    <w:rsid w:val="FFF7603D"/>
    <w:rsid w:val="FFF77FC0"/>
    <w:rsid w:val="FFF7D6F7"/>
    <w:rsid w:val="FFF9BF6C"/>
    <w:rsid w:val="FFFA8669"/>
    <w:rsid w:val="FFFBB12C"/>
    <w:rsid w:val="FFFD4009"/>
    <w:rsid w:val="FFFD4FF2"/>
    <w:rsid w:val="FFFE1936"/>
    <w:rsid w:val="FFFE2AB4"/>
    <w:rsid w:val="FFFE302A"/>
    <w:rsid w:val="FFFE3C3C"/>
    <w:rsid w:val="FFFE6C30"/>
    <w:rsid w:val="FFFF34F1"/>
    <w:rsid w:val="FFFF6971"/>
    <w:rsid w:val="FFFF97A8"/>
    <w:rsid w:val="FFFF9AB0"/>
    <w:rsid w:val="FFFFAF16"/>
    <w:rsid w:val="FFFFF01E"/>
    <w:rsid w:val="FFFFF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rgroup"/>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2021-11-18T00:44:00Z</dcterms:created>
  <dc:creator>辻</dc:creator>
  <cp:lastModifiedBy>kylin</cp:lastModifiedBy>
  <cp:lastPrinted>2022-05-10T16:00:29Z</cp:lastPrinted>
  <dcterms:modified xsi:type="dcterms:W3CDTF">2022-05-10T18:25:15Z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92FECA5408B0413CA8AEF13422106BA4</vt:lpwstr>
  </property>
</Properties>
</file>