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4314" w:type="dxa"/>
        <w:tblInd w:w="-1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4"/>
        <w:gridCol w:w="2486"/>
        <w:gridCol w:w="5721"/>
        <w:gridCol w:w="1941"/>
        <w:gridCol w:w="33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314" w:type="dxa"/>
            <w:gridSpan w:val="5"/>
            <w:vMerge w:val="restart"/>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bookmarkStart w:id="0" w:name="_GoBack"/>
            <w:bookmarkEnd w:id="0"/>
            <w:r>
              <w:rPr>
                <w:rFonts w:hint="eastAsia" w:ascii="方正小标宋简体" w:hAnsi="方正小标宋简体" w:eastAsia="方正小标宋简体" w:cs="方正小标宋简体"/>
                <w:i w:val="0"/>
                <w:color w:val="000000"/>
                <w:kern w:val="0"/>
                <w:sz w:val="44"/>
                <w:szCs w:val="44"/>
                <w:u w:val="none"/>
                <w:lang w:val="en-US" w:eastAsia="zh-CN" w:bidi="ar"/>
              </w:rPr>
              <w:t>企业权益保护规范性文件评估结果统计表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4314" w:type="dxa"/>
            <w:gridSpan w:val="5"/>
            <w:vMerge w:val="continue"/>
            <w:tcBorders>
              <w:top w:val="nil"/>
              <w:left w:val="nil"/>
              <w:bottom w:val="nil"/>
              <w:right w:val="nil"/>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序号</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文号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文件名称</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起草单位</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评估结果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漯政</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2015</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13号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《漯河市人民政府关于促进我市房地产市场持续健康发展的若干意见》</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市住建局</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lang w:eastAsia="zh-CN"/>
              </w:rPr>
            </w:pPr>
            <w:r>
              <w:rPr>
                <w:rFonts w:hint="eastAsia" w:ascii="宋体" w:hAnsi="宋体" w:eastAsia="宋体" w:cs="宋体"/>
                <w:i w:val="0"/>
                <w:color w:val="000000"/>
                <w:sz w:val="28"/>
                <w:szCs w:val="28"/>
                <w:u w:val="none"/>
                <w:lang w:eastAsia="zh-CN"/>
              </w:rPr>
              <w:t>我市已出台新政策，建议宣布失效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漯政</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2017</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33号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《漯河市人民政府关于支持快递业发展的实施意见》</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市邮政管理局</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lang w:eastAsia="zh-CN"/>
              </w:rPr>
            </w:pPr>
            <w:r>
              <w:rPr>
                <w:rFonts w:hint="eastAsia" w:ascii="宋体" w:hAnsi="宋体" w:eastAsia="宋体" w:cs="宋体"/>
                <w:i w:val="0"/>
                <w:color w:val="000000"/>
                <w:sz w:val="28"/>
                <w:szCs w:val="28"/>
                <w:u w:val="none"/>
                <w:lang w:val="en-US" w:eastAsia="zh-CN"/>
              </w:rPr>
              <w:t>不适应我市目前快递业发展情况，</w:t>
            </w:r>
            <w:r>
              <w:rPr>
                <w:rFonts w:hint="eastAsia" w:ascii="宋体" w:hAnsi="宋体" w:eastAsia="宋体" w:cs="宋体"/>
                <w:i w:val="0"/>
                <w:color w:val="000000"/>
                <w:sz w:val="28"/>
                <w:szCs w:val="28"/>
                <w:u w:val="none"/>
                <w:lang w:eastAsia="zh-CN"/>
              </w:rPr>
              <w:t>建议</w:t>
            </w:r>
            <w:r>
              <w:rPr>
                <w:rFonts w:hint="eastAsia" w:ascii="宋体" w:hAnsi="宋体" w:cs="宋体"/>
                <w:i w:val="0"/>
                <w:color w:val="000000"/>
                <w:sz w:val="28"/>
                <w:szCs w:val="28"/>
                <w:u w:val="none"/>
                <w:lang w:eastAsia="zh-CN"/>
              </w:rPr>
              <w:t>对文件进行</w:t>
            </w:r>
            <w:r>
              <w:rPr>
                <w:rFonts w:hint="eastAsia" w:ascii="宋体" w:hAnsi="宋体" w:eastAsia="宋体" w:cs="宋体"/>
                <w:i w:val="0"/>
                <w:color w:val="000000"/>
                <w:sz w:val="28"/>
                <w:szCs w:val="28"/>
                <w:u w:val="none"/>
                <w:lang w:eastAsia="zh-CN"/>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漯政</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2017</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36号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《漯河市人民政府关于大力推进装配式建筑产业发展的实施意见》</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市住建局、</w:t>
            </w:r>
          </w:p>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市自然资源和规划局</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lang w:eastAsia="zh-CN"/>
              </w:rPr>
            </w:pPr>
            <w:r>
              <w:rPr>
                <w:rFonts w:hint="eastAsia" w:ascii="宋体" w:hAnsi="宋体" w:eastAsia="宋体" w:cs="宋体"/>
                <w:i w:val="0"/>
                <w:color w:val="000000"/>
                <w:sz w:val="28"/>
                <w:szCs w:val="28"/>
                <w:u w:val="none"/>
                <w:lang w:eastAsia="zh-CN"/>
              </w:rPr>
              <w:t>继续实施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漯政</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2017</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47号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《漯河市人民政府关于促进全市白酒业快速发展的实施意见》</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市工信局</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lang w:eastAsia="zh-CN"/>
              </w:rPr>
            </w:pPr>
            <w:r>
              <w:rPr>
                <w:rFonts w:hint="eastAsia" w:ascii="宋体" w:hAnsi="宋体" w:eastAsia="宋体" w:cs="宋体"/>
                <w:i w:val="0"/>
                <w:color w:val="000000"/>
                <w:sz w:val="28"/>
                <w:szCs w:val="28"/>
                <w:u w:val="none"/>
                <w:lang w:eastAsia="zh-CN"/>
              </w:rPr>
              <w:t>文件有效期已过，文件失效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漯政</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2019</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15号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《漯河市人民政府关于印发漯河市总部企业认定办法的通知》</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市发改委</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eastAsia="zh-CN"/>
              </w:rPr>
              <w:t>继续实施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漯政</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2020</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16号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《漯河市人民政府关于支持企业利用不动产顺位抵押融资的若干意见》</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市金融工作局</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eastAsia="zh-CN"/>
              </w:rPr>
              <w:t>继续实施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漯政</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2021</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3号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《漯河市人民政府关于印发漯河市扶持和促进冷链物流业高质量发展若干政策措施的通知》</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市商务局</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eastAsia="zh-CN"/>
              </w:rPr>
              <w:t>继续实施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漯政</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2021</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6号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《漯河市人民政府关于印发漯河市政府投资管理办法的通知》</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市发改委</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eastAsia="zh-CN"/>
              </w:rPr>
              <w:t>继续实施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7"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9</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漯政</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2022</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5号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《漯河市人民政府关于印发漯河市进一步纾困解难促进经济稳定增长若干措施的通知》</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市发改委</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lang w:eastAsia="zh-CN"/>
              </w:rPr>
            </w:pPr>
            <w:r>
              <w:rPr>
                <w:rFonts w:hint="eastAsia" w:ascii="宋体" w:hAnsi="宋体" w:eastAsia="宋体" w:cs="宋体"/>
                <w:i w:val="0"/>
                <w:color w:val="000000"/>
                <w:sz w:val="28"/>
                <w:szCs w:val="28"/>
                <w:u w:val="none"/>
                <w:lang w:val="en-US" w:eastAsia="zh-CN"/>
              </w:rPr>
              <w:t>文件有效期至2022年底，</w:t>
            </w:r>
            <w:r>
              <w:rPr>
                <w:rFonts w:hint="eastAsia" w:ascii="宋体" w:hAnsi="宋体" w:cs="宋体"/>
                <w:i w:val="0"/>
                <w:color w:val="000000"/>
                <w:sz w:val="28"/>
                <w:szCs w:val="28"/>
                <w:u w:val="none"/>
                <w:lang w:eastAsia="zh-CN"/>
              </w:rPr>
              <w:t>文件</w:t>
            </w:r>
            <w:r>
              <w:rPr>
                <w:rFonts w:hint="eastAsia" w:ascii="宋体" w:hAnsi="宋体" w:eastAsia="宋体" w:cs="宋体"/>
                <w:i w:val="0"/>
                <w:color w:val="000000"/>
                <w:sz w:val="28"/>
                <w:szCs w:val="28"/>
                <w:u w:val="none"/>
                <w:lang w:eastAsia="zh-CN"/>
              </w:rPr>
              <w:t>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漯政</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2022</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11号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《漯河市人民政府关于印发漯河市邮政快递管理办法的通知》</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市邮政局</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eastAsia="zh-CN"/>
              </w:rPr>
              <w:t>继续实施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11</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漯政</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2022</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13号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《漯河市人民政府关于印发漯河市支持物流业高质量发展若干政策措施的通知》</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市发改委</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eastAsia="zh-CN"/>
              </w:rPr>
              <w:t>继续实施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12</w:t>
            </w:r>
          </w:p>
        </w:tc>
        <w:tc>
          <w:tcPr>
            <w:tcW w:w="2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漯政</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2022</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15号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《漯河市人民政府关于印发漯河市支持数字化转型若干政策措施的通知》</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市工信局</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eastAsia="zh-CN"/>
              </w:rPr>
              <w:t>继续实施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13</w:t>
            </w:r>
          </w:p>
        </w:tc>
        <w:tc>
          <w:tcPr>
            <w:tcW w:w="2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漯政</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2022</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18号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《漯河市人民政府关于印发漯河市支持和促进电子商务高质量发展若干政策措施的通知》</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市商务局</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eastAsia="zh-CN"/>
              </w:rPr>
              <w:t>继续实施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14</w:t>
            </w:r>
          </w:p>
        </w:tc>
        <w:tc>
          <w:tcPr>
            <w:tcW w:w="2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漯政</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2023</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1号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《漯河市人民政府关于印发促进经济稳定向好政策措施的通知》</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市发改委</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eastAsia="zh-CN"/>
              </w:rPr>
              <w:t>继续实施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15</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kern w:val="0"/>
                <w:sz w:val="28"/>
                <w:szCs w:val="28"/>
                <w:u w:val="none"/>
                <w:lang w:val="en" w:eastAsia="zh-CN" w:bidi="ar"/>
              </w:rPr>
            </w:pPr>
            <w:r>
              <w:rPr>
                <w:rFonts w:hint="eastAsia" w:ascii="宋体" w:hAnsi="宋体" w:eastAsia="宋体" w:cs="宋体"/>
                <w:i w:val="0"/>
                <w:color w:val="000000"/>
                <w:kern w:val="0"/>
                <w:sz w:val="28"/>
                <w:szCs w:val="28"/>
                <w:u w:val="none"/>
                <w:lang w:val="en-US" w:eastAsia="zh-CN" w:bidi="ar"/>
              </w:rPr>
              <w:t>漯政办</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2015</w:t>
            </w:r>
            <w:r>
              <w:rPr>
                <w:rFonts w:hint="eastAsia" w:ascii="宋体" w:hAnsi="宋体" w:eastAsia="宋体" w:cs="宋体"/>
                <w:i w:val="0"/>
                <w:color w:val="000000"/>
                <w:kern w:val="0"/>
                <w:sz w:val="28"/>
                <w:szCs w:val="28"/>
                <w:u w:val="none"/>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107号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《漯河市人民政府办公室关于印发漯河市房地产企业偿债周转基金使用管理暂行办法的通知》</w:t>
            </w:r>
          </w:p>
        </w:tc>
        <w:tc>
          <w:tcPr>
            <w:tcW w:w="19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市金融工作局、市住建局</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eastAsia="zh-CN"/>
              </w:rPr>
              <w:t>继续实施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5"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kern w:val="0"/>
                <w:sz w:val="28"/>
                <w:szCs w:val="28"/>
                <w:u w:val="none"/>
                <w:lang w:val="en" w:eastAsia="zh-CN" w:bidi="ar"/>
              </w:rPr>
            </w:pPr>
            <w:r>
              <w:rPr>
                <w:rFonts w:hint="eastAsia" w:ascii="宋体" w:hAnsi="宋体" w:eastAsia="宋体" w:cs="宋体"/>
                <w:i w:val="0"/>
                <w:color w:val="000000"/>
                <w:kern w:val="0"/>
                <w:sz w:val="28"/>
                <w:szCs w:val="28"/>
                <w:u w:val="none"/>
                <w:lang w:val="en-US" w:eastAsia="zh-CN" w:bidi="ar"/>
              </w:rPr>
              <w:t>漯政办</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2018</w:t>
            </w:r>
            <w:r>
              <w:rPr>
                <w:rFonts w:hint="eastAsia" w:ascii="宋体" w:hAnsi="宋体" w:eastAsia="宋体" w:cs="宋体"/>
                <w:i w:val="0"/>
                <w:color w:val="000000"/>
                <w:kern w:val="0"/>
                <w:sz w:val="28"/>
                <w:szCs w:val="28"/>
                <w:u w:val="none"/>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72号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《漯河市人民政府办公室关于印发漯河市支持工业企业智能化改造、技术改造、绿色化改造若干政策 (试行)的通知》</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市工信局</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eastAsia="zh-CN"/>
              </w:rPr>
              <w:t>文件有效期已过，文件失效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17</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kern w:val="0"/>
                <w:sz w:val="28"/>
                <w:szCs w:val="28"/>
                <w:u w:val="none"/>
                <w:lang w:val="en" w:eastAsia="zh-CN" w:bidi="ar"/>
              </w:rPr>
            </w:pPr>
            <w:r>
              <w:rPr>
                <w:rFonts w:hint="eastAsia" w:ascii="宋体" w:hAnsi="宋体" w:eastAsia="宋体" w:cs="宋体"/>
                <w:i w:val="0"/>
                <w:color w:val="000000"/>
                <w:kern w:val="0"/>
                <w:sz w:val="28"/>
                <w:szCs w:val="28"/>
                <w:u w:val="none"/>
                <w:lang w:val="en-US" w:eastAsia="zh-CN" w:bidi="ar"/>
              </w:rPr>
              <w:t>漯政办</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2019</w:t>
            </w:r>
            <w:r>
              <w:rPr>
                <w:rFonts w:hint="eastAsia" w:ascii="宋体" w:hAnsi="宋体" w:eastAsia="宋体" w:cs="宋体"/>
                <w:i w:val="0"/>
                <w:color w:val="000000"/>
                <w:kern w:val="0"/>
                <w:sz w:val="28"/>
                <w:szCs w:val="28"/>
                <w:u w:val="none"/>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73号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《漯河市人民政府办公室关于印发漯河市知识产权质押融资专项奖补管理办法(试行)的通知》</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市市场监管局</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eastAsia="zh-CN"/>
              </w:rPr>
              <w:t>继续实施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18</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kern w:val="0"/>
                <w:sz w:val="28"/>
                <w:szCs w:val="28"/>
                <w:u w:val="none"/>
                <w:lang w:val="en" w:eastAsia="zh-CN" w:bidi="ar"/>
              </w:rPr>
            </w:pPr>
            <w:r>
              <w:rPr>
                <w:rFonts w:hint="eastAsia" w:ascii="宋体" w:hAnsi="宋体" w:eastAsia="宋体" w:cs="宋体"/>
                <w:i w:val="0"/>
                <w:color w:val="000000"/>
                <w:kern w:val="0"/>
                <w:sz w:val="28"/>
                <w:szCs w:val="28"/>
                <w:u w:val="none"/>
                <w:lang w:val="en-US" w:eastAsia="zh-CN" w:bidi="ar"/>
              </w:rPr>
              <w:t>漯政办</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2020</w:t>
            </w:r>
            <w:r>
              <w:rPr>
                <w:rFonts w:hint="eastAsia" w:ascii="宋体" w:hAnsi="宋体" w:eastAsia="宋体" w:cs="宋体"/>
                <w:i w:val="0"/>
                <w:color w:val="000000"/>
                <w:kern w:val="0"/>
                <w:sz w:val="28"/>
                <w:szCs w:val="28"/>
                <w:u w:val="none"/>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58号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《漯河市人民政府办公室关于印发漯河市进一步支持建筑业高质量发展若干措施的通知》</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市住建局</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lang w:eastAsia="zh-CN"/>
              </w:rPr>
            </w:pPr>
            <w:r>
              <w:rPr>
                <w:rFonts w:hint="eastAsia" w:ascii="宋体" w:hAnsi="宋体" w:cs="宋体"/>
                <w:i w:val="0"/>
                <w:color w:val="000000"/>
                <w:sz w:val="28"/>
                <w:szCs w:val="28"/>
                <w:u w:val="none"/>
                <w:lang w:eastAsia="zh-CN"/>
              </w:rPr>
              <w:t>根据《河南省人民政府办公厅关于印发河南省建筑业转型发展行动计划的通知》和《河南省支持建筑业发展厅际联席会议办公室印发〈转与支持建筑业转型发展的十条意见的通知〉》的修订情况适时修订完善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19</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kern w:val="0"/>
                <w:sz w:val="28"/>
                <w:szCs w:val="28"/>
                <w:u w:val="none"/>
                <w:lang w:val="en" w:eastAsia="zh-CN" w:bidi="ar"/>
              </w:rPr>
            </w:pPr>
            <w:r>
              <w:rPr>
                <w:rFonts w:hint="eastAsia" w:ascii="宋体" w:hAnsi="宋体" w:eastAsia="宋体" w:cs="宋体"/>
                <w:i w:val="0"/>
                <w:color w:val="000000"/>
                <w:kern w:val="0"/>
                <w:sz w:val="28"/>
                <w:szCs w:val="28"/>
                <w:u w:val="none"/>
                <w:lang w:val="en-US" w:eastAsia="zh-CN" w:bidi="ar"/>
              </w:rPr>
              <w:t>漯政办</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2021</w:t>
            </w:r>
            <w:r>
              <w:rPr>
                <w:rFonts w:hint="eastAsia" w:ascii="宋体" w:hAnsi="宋体" w:eastAsia="宋体" w:cs="宋体"/>
                <w:i w:val="0"/>
                <w:color w:val="000000"/>
                <w:kern w:val="0"/>
                <w:sz w:val="28"/>
                <w:szCs w:val="28"/>
                <w:u w:val="none"/>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34号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《漯河市人民政府办公室关于印发漯河市工业企业“倍增工程”提速发展行动方案的通知》</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市工信局</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eastAsia="zh-CN"/>
              </w:rPr>
              <w:t>继续实施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kern w:val="0"/>
                <w:sz w:val="28"/>
                <w:szCs w:val="28"/>
                <w:u w:val="none"/>
                <w:lang w:val="en" w:eastAsia="zh-CN" w:bidi="ar"/>
              </w:rPr>
            </w:pPr>
            <w:r>
              <w:rPr>
                <w:rFonts w:hint="eastAsia" w:ascii="宋体" w:hAnsi="宋体" w:eastAsia="宋体" w:cs="宋体"/>
                <w:i w:val="0"/>
                <w:color w:val="000000"/>
                <w:kern w:val="0"/>
                <w:sz w:val="28"/>
                <w:szCs w:val="28"/>
                <w:u w:val="none"/>
                <w:lang w:val="en-US" w:eastAsia="zh-CN" w:bidi="ar"/>
              </w:rPr>
              <w:t>漯政办</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2022</w:t>
            </w:r>
            <w:r>
              <w:rPr>
                <w:rFonts w:hint="eastAsia" w:ascii="宋体" w:hAnsi="宋体" w:eastAsia="宋体" w:cs="宋体"/>
                <w:i w:val="0"/>
                <w:color w:val="000000"/>
                <w:kern w:val="0"/>
                <w:sz w:val="28"/>
                <w:szCs w:val="28"/>
                <w:u w:val="none"/>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19号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《漯河市人民政府办公室关于印发漯河市高效统筹疫情防控和经济社会发展工作方案的通知》</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市发改委</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lang w:eastAsia="zh-CN"/>
              </w:rPr>
            </w:pPr>
            <w:r>
              <w:rPr>
                <w:rFonts w:hint="eastAsia" w:ascii="宋体" w:hAnsi="宋体" w:eastAsia="宋体" w:cs="宋体"/>
                <w:i w:val="0"/>
                <w:color w:val="000000"/>
                <w:sz w:val="28"/>
                <w:szCs w:val="28"/>
                <w:u w:val="none"/>
                <w:lang w:val="en-US" w:eastAsia="zh-CN"/>
              </w:rPr>
              <w:t>目前新冠疫情实施“乙类乙管”，且不再构成突发公共卫生事件，文件</w:t>
            </w:r>
            <w:r>
              <w:rPr>
                <w:rFonts w:hint="eastAsia" w:ascii="宋体" w:hAnsi="宋体" w:eastAsia="宋体" w:cs="宋体"/>
                <w:i w:val="0"/>
                <w:color w:val="000000"/>
                <w:sz w:val="28"/>
                <w:szCs w:val="28"/>
                <w:u w:val="none"/>
                <w:lang w:eastAsia="zh-CN"/>
              </w:rPr>
              <w:t>建议废止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21</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kern w:val="0"/>
                <w:sz w:val="28"/>
                <w:szCs w:val="28"/>
                <w:u w:val="none"/>
                <w:lang w:val="en" w:eastAsia="zh-CN" w:bidi="ar"/>
              </w:rPr>
            </w:pPr>
            <w:r>
              <w:rPr>
                <w:rFonts w:hint="eastAsia" w:ascii="宋体" w:hAnsi="宋体" w:eastAsia="宋体" w:cs="宋体"/>
                <w:i w:val="0"/>
                <w:color w:val="000000"/>
                <w:kern w:val="0"/>
                <w:sz w:val="28"/>
                <w:szCs w:val="28"/>
                <w:u w:val="none"/>
                <w:lang w:val="en-US" w:eastAsia="zh-CN" w:bidi="ar"/>
              </w:rPr>
              <w:t>漯政办</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2022</w:t>
            </w:r>
            <w:r>
              <w:rPr>
                <w:rFonts w:hint="eastAsia" w:ascii="宋体" w:hAnsi="宋体" w:eastAsia="宋体" w:cs="宋体"/>
                <w:i w:val="0"/>
                <w:color w:val="000000"/>
                <w:kern w:val="0"/>
                <w:sz w:val="28"/>
                <w:szCs w:val="28"/>
                <w:u w:val="none"/>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23号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《漯河市人民政府办公室关于印发漯河市肉牛奶牛产业发展行动计划的通知》</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市畜牧局</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eastAsia="zh-CN"/>
              </w:rPr>
              <w:t>继续实施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5"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22</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kern w:val="0"/>
                <w:sz w:val="28"/>
                <w:szCs w:val="28"/>
                <w:u w:val="none"/>
                <w:lang w:val="en" w:eastAsia="zh-CN" w:bidi="ar"/>
              </w:rPr>
            </w:pPr>
            <w:r>
              <w:rPr>
                <w:rFonts w:hint="eastAsia" w:ascii="宋体" w:hAnsi="宋体" w:eastAsia="宋体" w:cs="宋体"/>
                <w:i w:val="0"/>
                <w:color w:val="000000"/>
                <w:kern w:val="0"/>
                <w:sz w:val="28"/>
                <w:szCs w:val="28"/>
                <w:u w:val="none"/>
                <w:lang w:val="en-US" w:eastAsia="zh-CN" w:bidi="ar"/>
              </w:rPr>
              <w:t>漯政办</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2022</w:t>
            </w:r>
            <w:r>
              <w:rPr>
                <w:rFonts w:hint="eastAsia" w:ascii="宋体" w:hAnsi="宋体" w:eastAsia="宋体" w:cs="宋体"/>
                <w:i w:val="0"/>
                <w:color w:val="000000"/>
                <w:kern w:val="0"/>
                <w:sz w:val="28"/>
                <w:szCs w:val="28"/>
                <w:u w:val="none"/>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25号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《漯河市人民政府办公室关于转发漯河市清理规范城镇供水供电供气供暖行业收费促进行业高质量发展实施方案的通知》</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市发改委</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eastAsia="zh-CN"/>
              </w:rPr>
              <w:t>继续实施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23</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kern w:val="0"/>
                <w:sz w:val="28"/>
                <w:szCs w:val="28"/>
                <w:u w:val="none"/>
                <w:lang w:val="en" w:eastAsia="zh-CN" w:bidi="ar"/>
              </w:rPr>
            </w:pPr>
            <w:r>
              <w:rPr>
                <w:rFonts w:hint="eastAsia" w:ascii="宋体" w:hAnsi="宋体" w:eastAsia="宋体" w:cs="宋体"/>
                <w:i w:val="0"/>
                <w:color w:val="000000"/>
                <w:kern w:val="0"/>
                <w:sz w:val="28"/>
                <w:szCs w:val="28"/>
                <w:u w:val="none"/>
                <w:lang w:val="en-US" w:eastAsia="zh-CN" w:bidi="ar"/>
              </w:rPr>
              <w:t>漯政办</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2022</w:t>
            </w:r>
            <w:r>
              <w:rPr>
                <w:rFonts w:hint="eastAsia" w:ascii="宋体" w:hAnsi="宋体" w:eastAsia="宋体" w:cs="宋体"/>
                <w:i w:val="0"/>
                <w:color w:val="000000"/>
                <w:kern w:val="0"/>
                <w:sz w:val="28"/>
                <w:szCs w:val="28"/>
                <w:u w:val="none"/>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27号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《漯河市通信基础设施迁改补偿暂行办法》</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市通信办</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eastAsia="zh-CN"/>
              </w:rPr>
              <w:t>继续实施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24</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kern w:val="0"/>
                <w:sz w:val="28"/>
                <w:szCs w:val="28"/>
                <w:u w:val="none"/>
                <w:lang w:val="en" w:eastAsia="zh-CN" w:bidi="ar"/>
              </w:rPr>
            </w:pPr>
            <w:r>
              <w:rPr>
                <w:rFonts w:hint="eastAsia" w:ascii="宋体" w:hAnsi="宋体" w:eastAsia="宋体" w:cs="宋体"/>
                <w:i w:val="0"/>
                <w:color w:val="000000"/>
                <w:kern w:val="0"/>
                <w:sz w:val="28"/>
                <w:szCs w:val="28"/>
                <w:u w:val="none"/>
                <w:lang w:val="en-US" w:eastAsia="zh-CN" w:bidi="ar"/>
              </w:rPr>
              <w:t>漯政办</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2022</w:t>
            </w:r>
            <w:r>
              <w:rPr>
                <w:rFonts w:hint="eastAsia" w:ascii="宋体" w:hAnsi="宋体" w:eastAsia="宋体" w:cs="宋体"/>
                <w:i w:val="0"/>
                <w:color w:val="000000"/>
                <w:kern w:val="0"/>
                <w:sz w:val="28"/>
                <w:szCs w:val="28"/>
                <w:u w:val="none"/>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37号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《漯河市人民政府办公室关于印发漯河市加快农村寄递物流体系建设实施方案的通知》</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市邮政管理局</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eastAsia="zh-CN"/>
              </w:rPr>
              <w:t>继续实施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25</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kern w:val="0"/>
                <w:sz w:val="28"/>
                <w:szCs w:val="28"/>
                <w:u w:val="none"/>
                <w:lang w:val="en" w:eastAsia="zh-CN" w:bidi="ar"/>
              </w:rPr>
            </w:pPr>
            <w:r>
              <w:rPr>
                <w:rFonts w:hint="eastAsia" w:ascii="宋体" w:hAnsi="宋体" w:eastAsia="宋体" w:cs="宋体"/>
                <w:i w:val="0"/>
                <w:color w:val="000000"/>
                <w:kern w:val="0"/>
                <w:sz w:val="28"/>
                <w:szCs w:val="28"/>
                <w:u w:val="none"/>
                <w:lang w:val="en-US" w:eastAsia="zh-CN" w:bidi="ar"/>
              </w:rPr>
              <w:t>漯政办</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2023</w:t>
            </w:r>
            <w:r>
              <w:rPr>
                <w:rFonts w:hint="eastAsia" w:ascii="宋体" w:hAnsi="宋体" w:eastAsia="宋体" w:cs="宋体"/>
                <w:i w:val="0"/>
                <w:color w:val="000000"/>
                <w:kern w:val="0"/>
                <w:sz w:val="28"/>
                <w:szCs w:val="28"/>
                <w:u w:val="none"/>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《漯河市人民政府办公室关于印发漯河市重大项目全生命周期服务管理实施方案的通知》</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市发改委</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eastAsia="zh-CN"/>
              </w:rPr>
              <w:t>继续实施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5"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26</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临政</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2021</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10号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《临颍县人民政府关于印发加快先进制造业专业园区建设实施意见(试行)的通知》</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临颍县</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eastAsia="zh-CN"/>
              </w:rPr>
              <w:t>继续实施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27</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临政</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2022</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7号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《临颍县人民政府关于印发临颍县企业家精神奖及工匠精神奖评选管理办法的通知》</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临颍县</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eastAsia="zh-CN"/>
              </w:rPr>
              <w:t>继续实施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28</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临政</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2022</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8号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《临颍县人民政府关于印发临颍县县长质量奖管理办法的通知》</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临颍县</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eastAsia="zh-CN"/>
              </w:rPr>
              <w:t>继续实施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default"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29</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舞政</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2021</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9号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《舞阳县人民政府关于印发舞阳县促进建筑业转型发展若干措施</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试行</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的通知》</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舞阳县</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eastAsia="zh-CN"/>
              </w:rPr>
              <w:t>继续实施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default"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30</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舞政</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2021</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10号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《舞阳县人民政府关于印发舞阳县促进物流业转型发展若干措施</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试行</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的通知》</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舞阳县</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eastAsia="zh-CN"/>
              </w:rPr>
              <w:t>继续实施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default"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31</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舞政</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2021</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18号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《舞阳县人民政府关于印发舞阳县招商引资优惠政策和奖励办法</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试行</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的通知》</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舞阳县</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eastAsia="zh-CN"/>
              </w:rPr>
              <w:t>继续实施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default"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32</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kern w:val="0"/>
                <w:sz w:val="28"/>
                <w:szCs w:val="28"/>
                <w:u w:val="none"/>
                <w:lang w:val="en" w:eastAsia="zh-CN" w:bidi="ar"/>
              </w:rPr>
            </w:pPr>
            <w:r>
              <w:rPr>
                <w:rFonts w:hint="eastAsia" w:ascii="宋体" w:hAnsi="宋体" w:eastAsia="宋体" w:cs="宋体"/>
                <w:i w:val="0"/>
                <w:color w:val="000000"/>
                <w:kern w:val="0"/>
                <w:sz w:val="28"/>
                <w:szCs w:val="28"/>
                <w:u w:val="none"/>
                <w:lang w:val="en-US" w:eastAsia="zh-CN" w:bidi="ar"/>
              </w:rPr>
              <w:t>舞政办</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2021</w:t>
            </w:r>
            <w:r>
              <w:rPr>
                <w:rFonts w:hint="eastAsia" w:ascii="宋体" w:hAnsi="宋体" w:eastAsia="宋体" w:cs="宋体"/>
                <w:i w:val="0"/>
                <w:color w:val="000000"/>
                <w:kern w:val="0"/>
                <w:sz w:val="28"/>
                <w:szCs w:val="28"/>
                <w:u w:val="none"/>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《舞阳县人民政府办公室关于印发舞阳县优化提升营商环境更好服务市场主体实施方案的通知》</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舞阳县</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eastAsia="zh-CN"/>
              </w:rPr>
              <w:t>继续实施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33</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召政</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2020</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3号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《漯河市召陵区人民政府关于印发召陵区进一步优化营商环境二十条措施的通知》</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召陵区</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eastAsia="zh-CN"/>
              </w:rPr>
              <w:t>继续实施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default"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34</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召政</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2020</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15号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《漯河市召陵区人民政府关于印发漯河市召陵区招商引资扶持奖励办法</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试行</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的通知》</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召陵区</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新印发了《2023年度漯河市召陵区招商引资激励办法》</w:t>
            </w:r>
            <w:r>
              <w:rPr>
                <w:rFonts w:hint="eastAsia" w:ascii="宋体" w:hAnsi="宋体" w:cs="宋体"/>
                <w:i w:val="0"/>
                <w:color w:val="000000"/>
                <w:sz w:val="28"/>
                <w:szCs w:val="28"/>
                <w:u w:val="none"/>
                <w:lang w:val="en-US" w:eastAsia="zh-CN"/>
              </w:rPr>
              <w:t>（</w:t>
            </w:r>
            <w:r>
              <w:rPr>
                <w:rFonts w:hint="eastAsia" w:ascii="宋体" w:hAnsi="宋体" w:eastAsia="宋体" w:cs="宋体"/>
                <w:i w:val="0"/>
                <w:color w:val="000000"/>
                <w:sz w:val="28"/>
                <w:szCs w:val="28"/>
                <w:u w:val="none"/>
                <w:lang w:val="en-US" w:eastAsia="zh-CN"/>
              </w:rPr>
              <w:t>召办〔2023〕3号</w:t>
            </w:r>
            <w:r>
              <w:rPr>
                <w:rFonts w:hint="eastAsia" w:ascii="宋体" w:hAnsi="宋体" w:cs="宋体"/>
                <w:i w:val="0"/>
                <w:color w:val="000000"/>
                <w:sz w:val="28"/>
                <w:szCs w:val="28"/>
                <w:u w:val="none"/>
                <w:lang w:val="en-US" w:eastAsia="zh-CN"/>
              </w:rPr>
              <w:t>）</w:t>
            </w:r>
            <w:r>
              <w:rPr>
                <w:rFonts w:hint="eastAsia" w:ascii="宋体" w:hAnsi="宋体" w:eastAsia="宋体" w:cs="宋体"/>
                <w:i w:val="0"/>
                <w:color w:val="000000"/>
                <w:sz w:val="28"/>
                <w:szCs w:val="28"/>
                <w:u w:val="none"/>
                <w:lang w:val="en-US" w:eastAsia="zh-CN"/>
              </w:rPr>
              <w:t>，经过全面评估后，该文件</w:t>
            </w:r>
            <w:r>
              <w:rPr>
                <w:rFonts w:hint="eastAsia" w:ascii="宋体" w:hAnsi="宋体" w:eastAsia="宋体" w:cs="宋体"/>
                <w:i w:val="0"/>
                <w:color w:val="000000"/>
                <w:sz w:val="28"/>
                <w:szCs w:val="28"/>
                <w:u w:val="none"/>
                <w:lang w:eastAsia="zh-CN"/>
              </w:rPr>
              <w:t>建议废止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35</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召政</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2020</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18号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《漯河市召陵区人民政府关于加快培育发展宠物产业的实施意见》</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召陵区</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eastAsia="zh-CN"/>
              </w:rPr>
              <w:t>继续实施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36</w:t>
            </w:r>
          </w:p>
        </w:tc>
        <w:tc>
          <w:tcPr>
            <w:tcW w:w="24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召政</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2022</w:t>
            </w:r>
            <w:r>
              <w:rPr>
                <w:rFonts w:hint="eastAsia" w:ascii="宋体" w:hAnsi="宋体" w:eastAsia="宋体" w:cs="宋体"/>
                <w:i w:val="0"/>
                <w:color w:val="000000"/>
                <w:kern w:val="0"/>
                <w:sz w:val="28"/>
                <w:szCs w:val="28"/>
                <w:u w:val="none"/>
                <w:lang w:val="en" w:eastAsia="zh-CN" w:bidi="ar"/>
              </w:rPr>
              <w:t>〕</w:t>
            </w:r>
            <w:r>
              <w:rPr>
                <w:rFonts w:hint="eastAsia" w:ascii="宋体" w:hAnsi="宋体" w:eastAsia="宋体" w:cs="宋体"/>
                <w:i w:val="0"/>
                <w:color w:val="000000"/>
                <w:kern w:val="0"/>
                <w:sz w:val="28"/>
                <w:szCs w:val="28"/>
                <w:u w:val="none"/>
                <w:lang w:val="en-US" w:eastAsia="zh-CN" w:bidi="ar"/>
              </w:rPr>
              <w:t>4号</w:t>
            </w:r>
          </w:p>
        </w:tc>
        <w:tc>
          <w:tcPr>
            <w:tcW w:w="57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《漯河市召陵区人民政府关于印发召陵区县域商业体系建设实施方案的通知》</w:t>
            </w:r>
          </w:p>
        </w:tc>
        <w:tc>
          <w:tcPr>
            <w:tcW w:w="19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74"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召陵区</w:t>
            </w:r>
          </w:p>
        </w:tc>
        <w:tc>
          <w:tcPr>
            <w:tcW w:w="33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74" w:lineRule="exact"/>
              <w:jc w:val="center"/>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根据市局建议，如明后年区一级能申请县域商业体系示范县，需出台新的实施方案，建议</w:t>
            </w:r>
            <w:r>
              <w:rPr>
                <w:rFonts w:hint="eastAsia" w:ascii="宋体" w:hAnsi="宋体" w:cs="宋体"/>
                <w:i w:val="0"/>
                <w:color w:val="000000"/>
                <w:sz w:val="28"/>
                <w:szCs w:val="28"/>
                <w:u w:val="none"/>
                <w:lang w:val="en-US" w:eastAsia="zh-CN"/>
              </w:rPr>
              <w:t>文件</w:t>
            </w:r>
            <w:r>
              <w:rPr>
                <w:rFonts w:hint="eastAsia" w:ascii="宋体" w:hAnsi="宋体" w:eastAsia="宋体" w:cs="宋体"/>
                <w:i w:val="0"/>
                <w:color w:val="000000"/>
                <w:sz w:val="28"/>
                <w:szCs w:val="28"/>
                <w:u w:val="none"/>
                <w:lang w:val="en-US" w:eastAsia="zh-CN"/>
              </w:rPr>
              <w:t>废止。</w:t>
            </w:r>
          </w:p>
        </w:tc>
      </w:tr>
    </w:tbl>
    <w:p>
      <w:pPr>
        <w:pStyle w:val="2"/>
        <w:ind w:left="0" w:leftChars="0" w:firstLine="0" w:firstLineChars="0"/>
        <w:jc w:val="center"/>
        <w:rPr>
          <w:rFonts w:hint="default" w:ascii="仿宋_GB2312" w:hAnsi="仿宋_GB2312" w:eastAsia="仿宋_GB2312" w:cs="仿宋_GB2312"/>
          <w:kern w:val="2"/>
          <w:sz w:val="32"/>
          <w:szCs w:val="32"/>
          <w:lang w:val="en-US" w:eastAsia="zh-CN" w:bidi="ar-SA"/>
        </w:rPr>
      </w:pPr>
    </w:p>
    <w:p>
      <w:pPr>
        <w:pStyle w:val="2"/>
        <w:ind w:left="0" w:leftChars="0" w:firstLine="0" w:firstLineChars="0"/>
        <w:rPr>
          <w:rFonts w:hint="eastAsia"/>
          <w:lang w:eastAsia="zh-CN"/>
        </w:rPr>
      </w:pPr>
    </w:p>
    <w:sectPr>
      <w:pgSz w:w="16838" w:h="11906" w:orient="landscape"/>
      <w:pgMar w:top="2154" w:right="1531" w:bottom="187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080E0000" w:usb2="00000000" w:usb3="00000000" w:csb0="00040001"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黑体">
    <w:altName w:val="方正黑体_GBK"/>
    <w:panose1 w:val="02010609060101010101"/>
    <w:charset w:val="00"/>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E788E"/>
    <w:rsid w:val="35AE788E"/>
    <w:rsid w:val="3DD32B4B"/>
    <w:rsid w:val="4F4B7B73"/>
    <w:rsid w:val="4FCFEA6D"/>
    <w:rsid w:val="7BF7AA5C"/>
    <w:rsid w:val="BD7FD40D"/>
    <w:rsid w:val="E75D5149"/>
    <w:rsid w:val="EEDF39CC"/>
    <w:rsid w:val="F65A9DEB"/>
    <w:rsid w:val="FAEE02D5"/>
    <w:rsid w:val="FC577B7E"/>
    <w:rsid w:val="FF5FE8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Body Text"/>
    <w:basedOn w:val="1"/>
    <w:next w:val="1"/>
    <w:qFormat/>
    <w:uiPriority w:val="0"/>
    <w:pPr>
      <w:spacing w:after="120" w:afterLines="0"/>
    </w:pPr>
  </w:style>
  <w:style w:type="paragraph" w:styleId="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Body Text First Indent"/>
    <w:basedOn w:val="4"/>
    <w:qFormat/>
    <w:uiPriority w:val="0"/>
    <w:pPr>
      <w:ind w:firstLine="420" w:firstLineChars="1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3046</Words>
  <Characters>3224</Characters>
  <Lines>0</Lines>
  <Paragraphs>0</Paragraphs>
  <TotalTime>10</TotalTime>
  <ScaleCrop>false</ScaleCrop>
  <LinksUpToDate>false</LinksUpToDate>
  <CharactersWithSpaces>3261</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2023-07-24T11:01:00Z</dcterms:created>
  <dc:creator>kylin</dc:creator>
  <cp:lastModifiedBy>kylin</cp:lastModifiedBy>
  <cp:lastPrinted>2023-07-26T17:01:45Z</cp:lastPrinted>
  <dcterms:modified xsi:type="dcterms:W3CDTF">2024-02-05T17:47:00Z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F83ED8C7E02FC8BB94AEC065769F6D84</vt:lpwstr>
  </property>
</Properties>
</file>